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B638A" w14:textId="08CB027E" w:rsidR="00376DF0" w:rsidRPr="00EF508B" w:rsidRDefault="00376DF0" w:rsidP="00376DF0">
      <w:pPr>
        <w:pStyle w:val="3GPPHeader"/>
        <w:rPr>
          <w:rtl/>
          <w:lang w:val="en-US" w:bidi="ar-EG"/>
        </w:rPr>
      </w:pPr>
      <w:r w:rsidRPr="00EF508B">
        <w:rPr>
          <w:lang w:val="en-US"/>
        </w:rPr>
        <w:t>3GPP TSG RAN WG1 #11</w:t>
      </w:r>
      <w:r w:rsidR="00EF1356" w:rsidRPr="00EF508B">
        <w:rPr>
          <w:lang w:val="en-US"/>
        </w:rPr>
        <w:t>9</w:t>
      </w:r>
      <w:r w:rsidRPr="00EF508B">
        <w:rPr>
          <w:lang w:val="en-US"/>
        </w:rPr>
        <w:tab/>
        <w:t>R1-24</w:t>
      </w:r>
      <w:r w:rsidR="00BA4EE4" w:rsidRPr="00EF508B">
        <w:rPr>
          <w:lang w:val="en-US"/>
        </w:rPr>
        <w:t>1</w:t>
      </w:r>
      <w:r w:rsidR="00EF508B" w:rsidRPr="00EF508B">
        <w:rPr>
          <w:lang w:val="en-US"/>
        </w:rPr>
        <w:t>0015</w:t>
      </w:r>
    </w:p>
    <w:p w14:paraId="38D671EF" w14:textId="624E543F" w:rsidR="00376DF0" w:rsidRPr="00EF508B" w:rsidRDefault="00BA4EE4" w:rsidP="00376DF0">
      <w:pPr>
        <w:pStyle w:val="3GPPHeader"/>
        <w:rPr>
          <w:lang w:val="en-US"/>
        </w:rPr>
      </w:pPr>
      <w:r w:rsidRPr="00EF508B">
        <w:rPr>
          <w:lang w:val="en-US"/>
        </w:rPr>
        <w:t>Orlando</w:t>
      </w:r>
      <w:r w:rsidR="000A657B" w:rsidRPr="00EF508B">
        <w:rPr>
          <w:lang w:val="en-US"/>
        </w:rPr>
        <w:t>,</w:t>
      </w:r>
      <w:r w:rsidR="00376DF0" w:rsidRPr="00EF508B">
        <w:rPr>
          <w:lang w:val="en-US"/>
        </w:rPr>
        <w:t xml:space="preserve"> </w:t>
      </w:r>
      <w:r w:rsidRPr="00EF508B">
        <w:rPr>
          <w:lang w:val="en-US"/>
        </w:rPr>
        <w:t>USA</w:t>
      </w:r>
      <w:r w:rsidR="00376DF0" w:rsidRPr="00EF508B">
        <w:rPr>
          <w:lang w:val="en-US"/>
        </w:rPr>
        <w:t xml:space="preserve">, </w:t>
      </w:r>
      <w:r w:rsidRPr="00EF508B">
        <w:rPr>
          <w:lang w:val="en-US"/>
        </w:rPr>
        <w:t>Nov.</w:t>
      </w:r>
      <w:r w:rsidR="00376DF0" w:rsidRPr="00EF508B">
        <w:rPr>
          <w:lang w:val="en-US"/>
        </w:rPr>
        <w:t xml:space="preserve"> </w:t>
      </w:r>
      <w:r w:rsidR="00F3518F" w:rsidRPr="00EF508B">
        <w:rPr>
          <w:lang w:val="en-US"/>
        </w:rPr>
        <w:t>1</w:t>
      </w:r>
      <w:r w:rsidRPr="00EF508B">
        <w:rPr>
          <w:lang w:val="en-US"/>
        </w:rPr>
        <w:t>8</w:t>
      </w:r>
      <w:r w:rsidR="00376DF0" w:rsidRPr="00EF508B">
        <w:rPr>
          <w:vertAlign w:val="superscript"/>
          <w:lang w:val="en-US"/>
        </w:rPr>
        <w:t>th</w:t>
      </w:r>
      <w:r w:rsidR="00376DF0" w:rsidRPr="00EF508B">
        <w:rPr>
          <w:lang w:val="en-US"/>
        </w:rPr>
        <w:t xml:space="preserve"> – </w:t>
      </w:r>
      <w:r w:rsidRPr="00EF508B">
        <w:rPr>
          <w:lang w:val="en-US"/>
        </w:rPr>
        <w:t>22</w:t>
      </w:r>
      <w:r w:rsidRPr="00EF508B">
        <w:rPr>
          <w:vertAlign w:val="superscript"/>
          <w:lang w:val="en-US"/>
        </w:rPr>
        <w:t>nd</w:t>
      </w:r>
      <w:r w:rsidR="00376DF0" w:rsidRPr="00EF508B">
        <w:rPr>
          <w:lang w:val="en-US"/>
        </w:rPr>
        <w:t>, 2024</w:t>
      </w:r>
    </w:p>
    <w:p w14:paraId="6EE49182" w14:textId="77777777" w:rsidR="00E22E39" w:rsidRPr="00EF508B" w:rsidRDefault="00E22E39" w:rsidP="003165DD">
      <w:pPr>
        <w:pStyle w:val="3GPPHeader"/>
        <w:rPr>
          <w:lang w:val="en-US"/>
        </w:rPr>
      </w:pPr>
    </w:p>
    <w:p w14:paraId="51AF091C" w14:textId="56B82661" w:rsidR="00E22E39" w:rsidRPr="00EF508B" w:rsidRDefault="00E22E39" w:rsidP="003165DD">
      <w:pPr>
        <w:pStyle w:val="3GPPHeader"/>
        <w:rPr>
          <w:lang w:val="en-US"/>
        </w:rPr>
      </w:pPr>
      <w:r w:rsidRPr="00EF508B">
        <w:rPr>
          <w:lang w:val="en-US"/>
        </w:rPr>
        <w:t>Source:</w:t>
      </w:r>
      <w:r w:rsidRPr="00EF508B">
        <w:rPr>
          <w:lang w:val="en-US"/>
        </w:rPr>
        <w:tab/>
      </w:r>
      <w:r w:rsidR="00B4755F" w:rsidRPr="00EF508B">
        <w:rPr>
          <w:lang w:val="en-US"/>
        </w:rPr>
        <w:t>Lenovo</w:t>
      </w:r>
    </w:p>
    <w:p w14:paraId="42FD4BC4" w14:textId="5245BDB9" w:rsidR="00E22E39" w:rsidRPr="00EF508B" w:rsidRDefault="00E22E39" w:rsidP="0009595E">
      <w:pPr>
        <w:pStyle w:val="3GPPHeader"/>
        <w:rPr>
          <w:lang w:val="en-US"/>
        </w:rPr>
      </w:pPr>
      <w:r w:rsidRPr="00EF508B">
        <w:rPr>
          <w:lang w:val="en-US"/>
        </w:rPr>
        <w:t>Title:</w:t>
      </w:r>
      <w:r w:rsidRPr="00EF508B">
        <w:rPr>
          <w:lang w:val="en-US"/>
        </w:rPr>
        <w:tab/>
      </w:r>
      <w:r w:rsidR="00EF1356" w:rsidRPr="00EF508B">
        <w:rPr>
          <w:lang w:val="en-US"/>
        </w:rPr>
        <w:t>Channel model validation for 7-24 GHz</w:t>
      </w:r>
    </w:p>
    <w:p w14:paraId="0A507AD1" w14:textId="5B5EB3DD" w:rsidR="00E22E39" w:rsidRPr="00EF508B" w:rsidRDefault="00E22E39" w:rsidP="003165DD">
      <w:pPr>
        <w:pStyle w:val="3GPPHeader"/>
        <w:rPr>
          <w:lang w:val="en-US"/>
        </w:rPr>
      </w:pPr>
      <w:r w:rsidRPr="00EF508B">
        <w:rPr>
          <w:lang w:val="en-US"/>
        </w:rPr>
        <w:t>Agenda Item:</w:t>
      </w:r>
      <w:r w:rsidRPr="00EF508B">
        <w:rPr>
          <w:lang w:val="en-US"/>
        </w:rPr>
        <w:tab/>
      </w:r>
      <w:r w:rsidR="003216A6" w:rsidRPr="00EF508B">
        <w:rPr>
          <w:lang w:val="en-US"/>
        </w:rPr>
        <w:t>9</w:t>
      </w:r>
      <w:r w:rsidR="00136C0E" w:rsidRPr="00EF508B">
        <w:rPr>
          <w:lang w:val="en-US"/>
        </w:rPr>
        <w:t>.</w:t>
      </w:r>
      <w:r w:rsidR="00EF1356" w:rsidRPr="00EF508B">
        <w:rPr>
          <w:lang w:val="en-US"/>
        </w:rPr>
        <w:t>8.</w:t>
      </w:r>
      <w:r w:rsidR="000C6FB1" w:rsidRPr="00EF508B">
        <w:rPr>
          <w:lang w:val="en-US"/>
        </w:rPr>
        <w:t>1</w:t>
      </w:r>
    </w:p>
    <w:p w14:paraId="4C846AE2" w14:textId="77777777" w:rsidR="00E22E39" w:rsidRPr="00EF508B" w:rsidRDefault="00E22E39" w:rsidP="003165DD">
      <w:pPr>
        <w:pStyle w:val="3GPPHeader"/>
        <w:rPr>
          <w:lang w:val="en-US"/>
        </w:rPr>
      </w:pPr>
      <w:r w:rsidRPr="00EF508B">
        <w:rPr>
          <w:lang w:val="en-US"/>
        </w:rPr>
        <w:t>Document for:</w:t>
      </w:r>
      <w:r w:rsidRPr="00EF508B">
        <w:rPr>
          <w:lang w:val="en-US"/>
        </w:rPr>
        <w:tab/>
        <w:t>Discussion and Decision</w:t>
      </w:r>
    </w:p>
    <w:p w14:paraId="0E388A00" w14:textId="77777777" w:rsidR="0015423C" w:rsidRPr="00EF508B" w:rsidRDefault="0015423C" w:rsidP="0015423C">
      <w:pPr>
        <w:pStyle w:val="Heading1"/>
        <w:rPr>
          <w:lang w:val="en-US"/>
        </w:rPr>
      </w:pPr>
      <w:bookmarkStart w:id="0" w:name="_Hlk100228640"/>
      <w:r w:rsidRPr="00EF508B">
        <w:rPr>
          <w:lang w:val="en-US"/>
        </w:rPr>
        <w:t>Introduction</w:t>
      </w:r>
    </w:p>
    <w:p w14:paraId="3E09B5F7" w14:textId="7A0539A5" w:rsidR="00BA4EE4" w:rsidRPr="00EF508B" w:rsidRDefault="00EF508B" w:rsidP="00EF508B">
      <w:pPr>
        <w:jc w:val="both"/>
        <w:rPr>
          <w:lang w:val="en-US"/>
        </w:rPr>
      </w:pPr>
      <w:r w:rsidRPr="00EF508B">
        <w:rPr>
          <w:lang w:val="en-US"/>
        </w:rPr>
        <w:t>For the study on channel model validation for 7-24 GHz frequency range, t</w:t>
      </w:r>
      <w:r w:rsidR="00BA4EE4" w:rsidRPr="00EF508B">
        <w:rPr>
          <w:lang w:val="en-US"/>
        </w:rPr>
        <w:t xml:space="preserve">he following has been agreed in RAN1#118bis </w:t>
      </w:r>
      <w:sdt>
        <w:sdtPr>
          <w:rPr>
            <w:lang w:val="en-US"/>
          </w:rPr>
          <w:id w:val="-67652798"/>
          <w:citation/>
        </w:sdtPr>
        <w:sdtContent>
          <w:r w:rsidR="00BA4EE4" w:rsidRPr="00EF508B">
            <w:rPr>
              <w:lang w:val="en-US"/>
            </w:rPr>
            <w:fldChar w:fldCharType="begin"/>
          </w:r>
          <w:r w:rsidR="00BA4EE4" w:rsidRPr="00EF508B">
            <w:rPr>
              <w:lang w:val="en-US"/>
            </w:rPr>
            <w:instrText xml:space="preserve"> CITATION RAN1_118b \l 1033 </w:instrText>
          </w:r>
          <w:r w:rsidR="00BA4EE4" w:rsidRPr="00EF508B">
            <w:rPr>
              <w:lang w:val="en-US"/>
            </w:rPr>
            <w:fldChar w:fldCharType="separate"/>
          </w:r>
          <w:r w:rsidR="0020264D" w:rsidRPr="00EF508B">
            <w:rPr>
              <w:noProof/>
              <w:lang w:val="en-US"/>
            </w:rPr>
            <w:t>[1]</w:t>
          </w:r>
          <w:r w:rsidR="00BA4EE4" w:rsidRPr="00EF508B">
            <w:rPr>
              <w:lang w:val="en-US"/>
            </w:rPr>
            <w:fldChar w:fldCharType="end"/>
          </w:r>
        </w:sdtContent>
      </w:sdt>
      <w:r w:rsidR="00BA4EE4" w:rsidRPr="00EF508B">
        <w:rPr>
          <w:lang w:val="en-US"/>
        </w:rPr>
        <w:t>:</w:t>
      </w:r>
    </w:p>
    <w:tbl>
      <w:tblPr>
        <w:tblStyle w:val="TableGrid"/>
        <w:tblW w:w="0" w:type="auto"/>
        <w:tblLook w:val="04A0" w:firstRow="1" w:lastRow="0" w:firstColumn="1" w:lastColumn="0" w:noHBand="0" w:noVBand="1"/>
      </w:tblPr>
      <w:tblGrid>
        <w:gridCol w:w="9350"/>
      </w:tblGrid>
      <w:tr w:rsidR="00BA4EE4" w:rsidRPr="00EF508B" w14:paraId="1D022ADE" w14:textId="77777777" w:rsidTr="00BA4EE4">
        <w:tc>
          <w:tcPr>
            <w:tcW w:w="9350" w:type="dxa"/>
          </w:tcPr>
          <w:p w14:paraId="2D731CF5" w14:textId="77777777" w:rsidR="00EF1356" w:rsidRPr="00EF508B" w:rsidRDefault="00EF1356" w:rsidP="00EF1356">
            <w:pPr>
              <w:suppressAutoHyphens/>
              <w:overflowPunct w:val="0"/>
              <w:autoSpaceDE w:val="0"/>
              <w:textAlignment w:val="baseline"/>
              <w:rPr>
                <w:rFonts w:eastAsia="DengXian"/>
                <w:b/>
                <w:bCs/>
                <w:iCs/>
                <w:lang w:val="en-US" w:eastAsia="zh-CN"/>
              </w:rPr>
            </w:pPr>
            <w:r w:rsidRPr="00EF508B">
              <w:rPr>
                <w:rFonts w:eastAsia="DengXian"/>
                <w:b/>
                <w:bCs/>
                <w:iCs/>
                <w:lang w:val="en-US" w:eastAsia="zh-CN"/>
              </w:rPr>
              <w:t>Conclusion</w:t>
            </w:r>
          </w:p>
          <w:p w14:paraId="342AA2C5" w14:textId="77777777" w:rsidR="00EF1356" w:rsidRPr="00EF508B" w:rsidRDefault="00EF1356" w:rsidP="00EF1356">
            <w:pPr>
              <w:suppressAutoHyphens/>
              <w:overflowPunct w:val="0"/>
              <w:autoSpaceDE w:val="0"/>
              <w:textAlignment w:val="baseline"/>
              <w:rPr>
                <w:rFonts w:eastAsia="Times New Roman"/>
                <w:bCs/>
                <w:iCs/>
                <w:lang w:val="en-US" w:eastAsia="zh-CN"/>
              </w:rPr>
            </w:pPr>
            <w:r w:rsidRPr="00EF508B">
              <w:rPr>
                <w:rFonts w:eastAsia="DengXian"/>
                <w:iCs/>
                <w:lang w:val="en-US" w:eastAsia="zh-CN"/>
              </w:rPr>
              <w:t>I</w:t>
            </w:r>
            <w:r w:rsidRPr="00EF508B">
              <w:rPr>
                <w:rFonts w:eastAsia="Times New Roman"/>
                <w:iCs/>
                <w:lang w:val="en-US" w:eastAsia="zh-CN"/>
              </w:rPr>
              <w:t>nvestiga</w:t>
            </w:r>
            <w:r w:rsidRPr="00EF508B">
              <w:rPr>
                <w:rFonts w:eastAsia="DengXian"/>
                <w:iCs/>
                <w:lang w:val="en-US" w:eastAsia="zh-CN"/>
              </w:rPr>
              <w:t>tion and potential update of</w:t>
            </w:r>
            <w:r w:rsidRPr="00EF508B">
              <w:rPr>
                <w:rFonts w:eastAsia="Times New Roman"/>
                <w:iCs/>
                <w:lang w:val="en-US" w:eastAsia="zh-CN"/>
              </w:rPr>
              <w:t xml:space="preserve"> the propagation characteristics of the channel model for 6-</w:t>
            </w:r>
            <w:r w:rsidRPr="00EF508B">
              <w:rPr>
                <w:rFonts w:eastAsia="DengXian"/>
                <w:iCs/>
                <w:lang w:val="en-US" w:eastAsia="zh-CN"/>
              </w:rPr>
              <w:t>7</w:t>
            </w:r>
            <w:r w:rsidRPr="00EF508B">
              <w:rPr>
                <w:rFonts w:eastAsia="Times New Roman"/>
                <w:iCs/>
                <w:lang w:val="en-US" w:eastAsia="zh-CN"/>
              </w:rPr>
              <w:t xml:space="preserve"> GHz</w:t>
            </w:r>
            <w:r w:rsidRPr="00EF508B">
              <w:rPr>
                <w:rFonts w:eastAsia="DengXian"/>
                <w:iCs/>
                <w:lang w:val="en-US" w:eastAsia="zh-CN"/>
              </w:rPr>
              <w:t xml:space="preserve"> are part of the study for this item</w:t>
            </w:r>
            <w:r w:rsidRPr="00EF508B">
              <w:rPr>
                <w:rFonts w:eastAsia="Times New Roman"/>
                <w:iCs/>
                <w:lang w:val="en-US" w:eastAsia="zh-CN"/>
              </w:rPr>
              <w:t>.</w:t>
            </w:r>
          </w:p>
          <w:p w14:paraId="7991E35B" w14:textId="77777777" w:rsidR="00EF1356" w:rsidRPr="00EF508B" w:rsidRDefault="00EF1356" w:rsidP="00EF1356">
            <w:pPr>
              <w:rPr>
                <w:rFonts w:eastAsia="DengXian"/>
                <w:sz w:val="2"/>
                <w:szCs w:val="2"/>
                <w:highlight w:val="green"/>
                <w:lang w:val="en-US" w:eastAsia="zh-CN"/>
              </w:rPr>
            </w:pPr>
          </w:p>
          <w:p w14:paraId="08D6A543" w14:textId="3095B01C" w:rsidR="00EF1356" w:rsidRPr="00EF508B" w:rsidRDefault="00EF1356" w:rsidP="00EF1356">
            <w:pPr>
              <w:rPr>
                <w:rFonts w:eastAsia="DengXian"/>
                <w:highlight w:val="green"/>
                <w:lang w:val="en-US" w:eastAsia="zh-CN"/>
              </w:rPr>
            </w:pPr>
            <w:r w:rsidRPr="00EF508B">
              <w:rPr>
                <w:rFonts w:eastAsia="DengXian"/>
                <w:highlight w:val="green"/>
                <w:lang w:val="en-US" w:eastAsia="zh-CN"/>
              </w:rPr>
              <w:t>Agreement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EF1356" w:rsidRPr="00EF508B" w14:paraId="1274E272" w14:textId="77777777" w:rsidTr="007F27F9">
              <w:tc>
                <w:tcPr>
                  <w:tcW w:w="5000" w:type="pct"/>
                  <w:shd w:val="clear" w:color="auto" w:fill="auto"/>
                </w:tcPr>
                <w:p w14:paraId="2D8E9EA2" w14:textId="77777777" w:rsidR="00EF1356" w:rsidRPr="00EF508B" w:rsidRDefault="00EF1356" w:rsidP="00EF1356">
                  <w:pPr>
                    <w:jc w:val="both"/>
                    <w:rPr>
                      <w:rFonts w:ascii="Arial" w:eastAsia="DengXian" w:hAnsi="Arial" w:cs="Arial"/>
                      <w:sz w:val="16"/>
                      <w:szCs w:val="16"/>
                      <w:lang w:val="en-US" w:eastAsia="ko-KR"/>
                    </w:rPr>
                  </w:pPr>
                  <w:r w:rsidRPr="00EF508B">
                    <w:rPr>
                      <w:rFonts w:ascii="Arial" w:eastAsia="DengXian" w:hAnsi="Arial" w:cs="Arial"/>
                      <w:sz w:val="16"/>
                      <w:szCs w:val="16"/>
                      <w:lang w:val="en-US" w:eastAsia="zh-CN"/>
                    </w:rPr>
                    <w:t>For new UE antenna model, a</w:t>
                  </w:r>
                  <w:r w:rsidRPr="00EF508B">
                    <w:rPr>
                      <w:rFonts w:ascii="Arial" w:eastAsia="DengXian" w:hAnsi="Arial" w:cs="Arial"/>
                      <w:sz w:val="16"/>
                      <w:szCs w:val="16"/>
                      <w:lang w:val="en-US" w:eastAsia="ko-KR"/>
                    </w:rPr>
                    <w:t>ntenna placement candidate locations relative to centre of the handheld device is as follows:</w:t>
                  </w:r>
                </w:p>
                <w:p w14:paraId="53687588" w14:textId="77777777" w:rsidR="00EF1356" w:rsidRPr="00EF508B" w:rsidRDefault="00EF1356" w:rsidP="00EF1356">
                  <w:pPr>
                    <w:numPr>
                      <w:ilvl w:val="0"/>
                      <w:numId w:val="183"/>
                    </w:numPr>
                    <w:suppressAutoHyphens/>
                    <w:overflowPunct w:val="0"/>
                    <w:spacing w:after="0"/>
                    <w:rPr>
                      <w:rFonts w:ascii="Arial" w:hAnsi="Arial" w:cs="Arial"/>
                      <w:sz w:val="16"/>
                      <w:szCs w:val="16"/>
                      <w:lang w:val="en-US" w:eastAsia="x-none"/>
                    </w:rPr>
                  </w:pPr>
                  <w:r w:rsidRPr="00EF508B">
                    <w:rPr>
                      <w:rFonts w:ascii="Arial" w:hAnsi="Arial" w:cs="Arial"/>
                      <w:sz w:val="16"/>
                      <w:szCs w:val="16"/>
                      <w:lang w:val="en-US" w:eastAsia="x-none"/>
                    </w:rPr>
                    <w:t xml:space="preserve">UE antenna modeling (at least for calibration), the UE antennas are placed along the edges of a rectangle reflecting a UE form factor. </w:t>
                  </w:r>
                </w:p>
                <w:p w14:paraId="6971C396" w14:textId="77777777" w:rsidR="00EF1356" w:rsidRPr="00EF508B" w:rsidRDefault="00EF1356" w:rsidP="00EF1356">
                  <w:pPr>
                    <w:numPr>
                      <w:ilvl w:val="0"/>
                      <w:numId w:val="183"/>
                    </w:numPr>
                    <w:suppressAutoHyphens/>
                    <w:overflowPunct w:val="0"/>
                    <w:spacing w:after="0"/>
                    <w:rPr>
                      <w:rFonts w:ascii="Arial" w:hAnsi="Arial" w:cs="Arial"/>
                      <w:sz w:val="16"/>
                      <w:szCs w:val="16"/>
                      <w:lang w:val="en-US" w:eastAsia="x-none"/>
                    </w:rPr>
                  </w:pPr>
                  <w:r w:rsidRPr="00EF508B">
                    <w:rPr>
                      <w:rFonts w:ascii="Arial" w:hAnsi="Arial" w:cs="Arial"/>
                      <w:sz w:val="16"/>
                      <w:szCs w:val="16"/>
                      <w:lang w:val="en-US" w:eastAsia="x-none"/>
                    </w:rPr>
                    <w:t>T</w:t>
                  </w:r>
                  <w:bookmarkStart w:id="1" w:name="_Hlk181406072"/>
                  <w:r w:rsidRPr="00EF508B">
                    <w:rPr>
                      <w:rFonts w:ascii="Arial" w:hAnsi="Arial" w:cs="Arial"/>
                      <w:sz w:val="16"/>
                      <w:szCs w:val="16"/>
                      <w:lang w:val="en-US" w:eastAsia="x-none"/>
                    </w:rPr>
                    <w:t xml:space="preserve">he size of the </w:t>
                  </w:r>
                  <w:r w:rsidRPr="00EF508B">
                    <w:rPr>
                      <w:rFonts w:ascii="Arial" w:eastAsia="DengXian" w:hAnsi="Arial" w:cs="Arial"/>
                      <w:sz w:val="16"/>
                      <w:szCs w:val="16"/>
                      <w:lang w:val="en-US" w:eastAsia="zh-CN"/>
                    </w:rPr>
                    <w:t>device</w:t>
                  </w:r>
                  <w:r w:rsidRPr="00EF508B">
                    <w:rPr>
                      <w:rFonts w:ascii="Arial" w:hAnsi="Arial" w:cs="Arial"/>
                      <w:sz w:val="16"/>
                      <w:szCs w:val="16"/>
                      <w:lang w:val="en-US" w:eastAsia="x-none"/>
                    </w:rPr>
                    <w:t xml:space="preserve"> can be set to be X cm x Y cm</w:t>
                  </w:r>
                  <w:r w:rsidRPr="00EF508B">
                    <w:rPr>
                      <w:rFonts w:ascii="Arial" w:eastAsia="DengXian" w:hAnsi="Arial" w:cs="Arial"/>
                      <w:sz w:val="16"/>
                      <w:szCs w:val="16"/>
                      <w:lang w:val="en-US" w:eastAsia="zh-CN"/>
                    </w:rPr>
                    <w:t xml:space="preserve"> </w:t>
                  </w:r>
                  <w:r w:rsidRPr="00EF508B">
                    <w:rPr>
                      <w:rFonts w:ascii="Arial" w:hAnsi="Arial" w:cs="Arial"/>
                      <w:sz w:val="16"/>
                      <w:szCs w:val="16"/>
                      <w:lang w:val="en-US" w:eastAsia="x-none"/>
                    </w:rPr>
                    <w:t>x</w:t>
                  </w:r>
                  <w:r w:rsidRPr="00EF508B">
                    <w:rPr>
                      <w:rFonts w:ascii="Arial" w:eastAsia="DengXian" w:hAnsi="Arial" w:cs="Arial"/>
                      <w:sz w:val="16"/>
                      <w:szCs w:val="16"/>
                      <w:lang w:val="en-US" w:eastAsia="zh-CN"/>
                    </w:rPr>
                    <w:t xml:space="preserve"> Z </w:t>
                  </w:r>
                  <w:proofErr w:type="gramStart"/>
                  <w:r w:rsidRPr="00EF508B">
                    <w:rPr>
                      <w:rFonts w:ascii="Arial" w:eastAsia="DengXian" w:hAnsi="Arial" w:cs="Arial"/>
                      <w:sz w:val="16"/>
                      <w:szCs w:val="16"/>
                      <w:lang w:val="en-US" w:eastAsia="zh-CN"/>
                    </w:rPr>
                    <w:t>cm</w:t>
                  </w:r>
                  <w:bookmarkEnd w:id="1"/>
                  <w:proofErr w:type="gramEnd"/>
                </w:p>
                <w:p w14:paraId="4C6941E2" w14:textId="77777777" w:rsidR="00EF1356" w:rsidRPr="00EF508B" w:rsidRDefault="00EF1356" w:rsidP="00EF1356">
                  <w:pPr>
                    <w:numPr>
                      <w:ilvl w:val="1"/>
                      <w:numId w:val="183"/>
                    </w:numPr>
                    <w:suppressAutoHyphens/>
                    <w:overflowPunct w:val="0"/>
                    <w:spacing w:after="0"/>
                    <w:rPr>
                      <w:rFonts w:ascii="Arial" w:hAnsi="Arial" w:cs="Arial"/>
                      <w:sz w:val="16"/>
                      <w:szCs w:val="16"/>
                      <w:lang w:val="en-US" w:eastAsia="x-none"/>
                    </w:rPr>
                  </w:pPr>
                  <w:r w:rsidRPr="00EF508B">
                    <w:rPr>
                      <w:rFonts w:ascii="Arial" w:hAnsi="Arial" w:cs="Arial"/>
                      <w:sz w:val="16"/>
                      <w:szCs w:val="16"/>
                      <w:lang w:val="en-US" w:eastAsia="x-none"/>
                    </w:rPr>
                    <w:t>FFS (</w:t>
                  </w:r>
                  <w:proofErr w:type="gramStart"/>
                  <w:r w:rsidRPr="00EF508B">
                    <w:rPr>
                      <w:rFonts w:ascii="Arial" w:hAnsi="Arial" w:cs="Arial"/>
                      <w:sz w:val="16"/>
                      <w:szCs w:val="16"/>
                      <w:lang w:val="en-US" w:eastAsia="x-none"/>
                    </w:rPr>
                    <w:t>X,Y</w:t>
                  </w:r>
                  <w:proofErr w:type="gramEnd"/>
                  <w:r w:rsidRPr="00EF508B">
                    <w:rPr>
                      <w:rFonts w:ascii="Arial" w:eastAsia="DengXian" w:hAnsi="Arial" w:cs="Arial"/>
                      <w:sz w:val="16"/>
                      <w:szCs w:val="16"/>
                      <w:lang w:val="en-US" w:eastAsia="zh-CN"/>
                    </w:rPr>
                    <w:t>, Z</w:t>
                  </w:r>
                  <w:r w:rsidRPr="00EF508B">
                    <w:rPr>
                      <w:rFonts w:ascii="Arial" w:hAnsi="Arial" w:cs="Arial"/>
                      <w:sz w:val="16"/>
                      <w:szCs w:val="16"/>
                      <w:lang w:val="en-US" w:eastAsia="x-none"/>
                    </w:rPr>
                    <w:t>)</w:t>
                  </w:r>
                  <w:r w:rsidRPr="00EF508B">
                    <w:rPr>
                      <w:rFonts w:ascii="Arial" w:eastAsia="DengXian" w:hAnsi="Arial" w:cs="Arial"/>
                      <w:sz w:val="16"/>
                      <w:szCs w:val="16"/>
                      <w:lang w:val="en-US" w:eastAsia="zh-CN"/>
                    </w:rPr>
                    <w:t xml:space="preserve">, e.g., </w:t>
                  </w:r>
                  <w:r w:rsidRPr="00EF508B">
                    <w:rPr>
                      <w:rFonts w:ascii="Arial" w:hAnsi="Arial" w:cs="Arial"/>
                      <w:sz w:val="16"/>
                      <w:szCs w:val="16"/>
                      <w:lang w:val="en-US" w:eastAsia="x-none"/>
                    </w:rPr>
                    <w:t>(X,Y</w:t>
                  </w:r>
                  <w:r w:rsidRPr="00EF508B">
                    <w:rPr>
                      <w:rFonts w:ascii="Arial" w:eastAsia="DengXian" w:hAnsi="Arial" w:cs="Arial"/>
                      <w:sz w:val="16"/>
                      <w:szCs w:val="16"/>
                      <w:lang w:val="en-US" w:eastAsia="zh-CN"/>
                    </w:rPr>
                    <w:t>,Z</w:t>
                  </w:r>
                  <w:r w:rsidRPr="00EF508B">
                    <w:rPr>
                      <w:rFonts w:ascii="Arial" w:hAnsi="Arial" w:cs="Arial"/>
                      <w:sz w:val="16"/>
                      <w:szCs w:val="16"/>
                      <w:lang w:val="en-US" w:eastAsia="x-none"/>
                    </w:rPr>
                    <w:t xml:space="preserve">) </w:t>
                  </w:r>
                  <w:r w:rsidRPr="00EF508B">
                    <w:rPr>
                      <w:rFonts w:ascii="Arial" w:eastAsia="DengXian" w:hAnsi="Arial" w:cs="Arial"/>
                      <w:sz w:val="16"/>
                      <w:szCs w:val="16"/>
                      <w:lang w:val="en-US" w:eastAsia="zh-CN"/>
                    </w:rPr>
                    <w:t>can be</w:t>
                  </w:r>
                  <w:r w:rsidRPr="00EF508B">
                    <w:rPr>
                      <w:rFonts w:ascii="Arial" w:hAnsi="Arial" w:cs="Arial"/>
                      <w:sz w:val="16"/>
                      <w:szCs w:val="16"/>
                      <w:lang w:val="en-US" w:eastAsia="x-none"/>
                    </w:rPr>
                    <w:t>15cm x 6</w:t>
                  </w:r>
                  <w:r w:rsidRPr="00EF508B">
                    <w:rPr>
                      <w:rFonts w:ascii="Arial" w:eastAsia="DengXian" w:hAnsi="Arial" w:cs="Arial"/>
                      <w:sz w:val="16"/>
                      <w:szCs w:val="16"/>
                      <w:lang w:val="en-US" w:eastAsia="zh-CN"/>
                    </w:rPr>
                    <w:t xml:space="preserve"> </w:t>
                  </w:r>
                  <w:r w:rsidRPr="00EF508B">
                    <w:rPr>
                      <w:rFonts w:ascii="Arial" w:hAnsi="Arial" w:cs="Arial"/>
                      <w:sz w:val="16"/>
                      <w:szCs w:val="16"/>
                      <w:lang w:val="en-US" w:eastAsia="x-none"/>
                    </w:rPr>
                    <w:t xml:space="preserve">x </w:t>
                  </w:r>
                  <w:r w:rsidRPr="00EF508B">
                    <w:rPr>
                      <w:rFonts w:ascii="Arial" w:eastAsia="DengXian" w:hAnsi="Arial" w:cs="Arial"/>
                      <w:sz w:val="16"/>
                      <w:szCs w:val="16"/>
                      <w:lang w:val="en-US" w:eastAsia="zh-CN"/>
                    </w:rPr>
                    <w:t xml:space="preserve">0 </w:t>
                  </w:r>
                  <w:r w:rsidRPr="00EF508B">
                    <w:rPr>
                      <w:rFonts w:ascii="Arial" w:hAnsi="Arial" w:cs="Arial"/>
                      <w:sz w:val="16"/>
                      <w:szCs w:val="16"/>
                      <w:lang w:val="en-US" w:eastAsia="x-none"/>
                    </w:rPr>
                    <w:t>cm</w:t>
                  </w:r>
                  <w:r w:rsidRPr="00EF508B">
                    <w:rPr>
                      <w:rFonts w:ascii="Arial" w:eastAsia="DengXian" w:hAnsi="Arial" w:cs="Arial"/>
                      <w:sz w:val="16"/>
                      <w:szCs w:val="16"/>
                      <w:lang w:val="en-US" w:eastAsia="zh-CN"/>
                    </w:rPr>
                    <w:t xml:space="preserve">, </w:t>
                  </w:r>
                </w:p>
                <w:p w14:paraId="7D11669F" w14:textId="77777777" w:rsidR="00EF1356" w:rsidRPr="00EF508B" w:rsidRDefault="00EF1356" w:rsidP="00EF1356">
                  <w:pPr>
                    <w:numPr>
                      <w:ilvl w:val="0"/>
                      <w:numId w:val="183"/>
                    </w:numPr>
                    <w:suppressAutoHyphens/>
                    <w:overflowPunct w:val="0"/>
                    <w:spacing w:after="0"/>
                    <w:rPr>
                      <w:rFonts w:ascii="Arial" w:hAnsi="Arial" w:cs="Arial"/>
                      <w:sz w:val="16"/>
                      <w:szCs w:val="16"/>
                      <w:lang w:val="en-US" w:eastAsia="x-none"/>
                    </w:rPr>
                  </w:pPr>
                  <w:r w:rsidRPr="00EF508B">
                    <w:rPr>
                      <w:rFonts w:ascii="Arial" w:hAnsi="Arial" w:cs="Arial"/>
                      <w:sz w:val="16"/>
                      <w:szCs w:val="16"/>
                      <w:lang w:val="en-US" w:eastAsia="x-none"/>
                    </w:rPr>
                    <w:t>The four corners and the cent</w:t>
                  </w:r>
                  <w:r w:rsidRPr="00EF508B">
                    <w:rPr>
                      <w:rFonts w:ascii="Arial" w:eastAsia="DengXian" w:hAnsi="Arial" w:cs="Arial"/>
                      <w:sz w:val="16"/>
                      <w:szCs w:val="16"/>
                      <w:lang w:val="en-US" w:eastAsia="zh-CN"/>
                    </w:rPr>
                    <w:t>re</w:t>
                  </w:r>
                  <w:r w:rsidRPr="00EF508B">
                    <w:rPr>
                      <w:rFonts w:ascii="Arial" w:hAnsi="Arial" w:cs="Arial"/>
                      <w:sz w:val="16"/>
                      <w:szCs w:val="16"/>
                      <w:lang w:val="en-US" w:eastAsia="x-none"/>
                    </w:rPr>
                    <w:t xml:space="preserve">s of each edge are identified as potential locations of the UE antenna. Centre of the device </w:t>
                  </w:r>
                  <w:r w:rsidRPr="00EF508B">
                    <w:rPr>
                      <w:rFonts w:ascii="Arial" w:eastAsia="DengXian" w:hAnsi="Arial" w:cs="Arial"/>
                      <w:sz w:val="16"/>
                      <w:szCs w:val="16"/>
                      <w:lang w:val="en-US" w:eastAsia="zh-CN"/>
                    </w:rPr>
                    <w:t>is</w:t>
                  </w:r>
                  <w:r w:rsidRPr="00EF508B">
                    <w:rPr>
                      <w:rFonts w:ascii="Arial" w:hAnsi="Arial" w:cs="Arial"/>
                      <w:sz w:val="16"/>
                      <w:szCs w:val="16"/>
                      <w:lang w:val="en-US" w:eastAsia="x-none"/>
                    </w:rPr>
                    <w:t xml:space="preserve"> also identified as potential location of the UE antenna.</w:t>
                  </w:r>
                </w:p>
                <w:p w14:paraId="1F9AD4B4" w14:textId="77777777" w:rsidR="00EF1356" w:rsidRPr="00EF508B" w:rsidRDefault="00EF1356" w:rsidP="00EF1356">
                  <w:pPr>
                    <w:numPr>
                      <w:ilvl w:val="0"/>
                      <w:numId w:val="183"/>
                    </w:numPr>
                    <w:suppressAutoHyphens/>
                    <w:overflowPunct w:val="0"/>
                    <w:spacing w:after="0"/>
                    <w:rPr>
                      <w:rFonts w:ascii="Arial" w:hAnsi="Arial" w:cs="Arial"/>
                      <w:sz w:val="16"/>
                      <w:szCs w:val="16"/>
                      <w:lang w:val="en-US" w:eastAsia="x-none"/>
                    </w:rPr>
                  </w:pPr>
                  <w:r w:rsidRPr="00EF508B">
                    <w:rPr>
                      <w:rFonts w:ascii="Arial" w:hAnsi="Arial" w:cs="Arial"/>
                      <w:sz w:val="16"/>
                      <w:szCs w:val="16"/>
                      <w:lang w:val="en-US" w:eastAsia="x-none"/>
                    </w:rPr>
                    <w:t xml:space="preserve">Antennas (except the centre of device antenna) are assumed to be oriented along the direction determined by the vector connecting the centre of the rectangle to the antenna location. centre of device antenna </w:t>
                  </w:r>
                  <w:r w:rsidRPr="00EF508B">
                    <w:rPr>
                      <w:rFonts w:ascii="Arial" w:eastAsia="DengXian" w:hAnsi="Arial" w:cs="Arial"/>
                      <w:sz w:val="16"/>
                      <w:szCs w:val="16"/>
                      <w:lang w:val="en-US" w:eastAsia="zh-CN"/>
                    </w:rPr>
                    <w:t>is</w:t>
                  </w:r>
                  <w:r w:rsidRPr="00EF508B">
                    <w:rPr>
                      <w:rFonts w:ascii="Arial" w:hAnsi="Arial" w:cs="Arial"/>
                      <w:sz w:val="16"/>
                      <w:szCs w:val="16"/>
                      <w:lang w:val="en-US" w:eastAsia="x-none"/>
                    </w:rPr>
                    <w:t xml:space="preserve"> assumed to be oriented in either forward facing or backward facing the plane of the device.</w:t>
                  </w:r>
                </w:p>
                <w:p w14:paraId="11DEC972" w14:textId="77777777" w:rsidR="00EF1356" w:rsidRPr="00EF508B" w:rsidRDefault="00EF1356" w:rsidP="00EF1356">
                  <w:pPr>
                    <w:numPr>
                      <w:ilvl w:val="1"/>
                      <w:numId w:val="183"/>
                    </w:numPr>
                    <w:suppressAutoHyphens/>
                    <w:overflowPunct w:val="0"/>
                    <w:spacing w:after="0"/>
                    <w:rPr>
                      <w:rFonts w:ascii="Arial" w:hAnsi="Arial" w:cs="Arial"/>
                      <w:sz w:val="16"/>
                      <w:szCs w:val="16"/>
                      <w:lang w:val="en-US" w:eastAsia="x-none"/>
                    </w:rPr>
                  </w:pPr>
                  <w:r w:rsidRPr="00EF508B">
                    <w:rPr>
                      <w:rFonts w:ascii="Arial" w:eastAsia="DengXian" w:hAnsi="Arial" w:cs="Arial"/>
                      <w:sz w:val="16"/>
                      <w:szCs w:val="16"/>
                      <w:lang w:val="en-US" w:eastAsia="zh-CN"/>
                    </w:rPr>
                    <w:t>FFS: antenna field pattern with respect to the direction of antenna</w:t>
                  </w:r>
                </w:p>
                <w:p w14:paraId="2AE2DBE7" w14:textId="77777777" w:rsidR="00EF1356" w:rsidRPr="00EF508B" w:rsidRDefault="00EF1356" w:rsidP="00EF1356">
                  <w:pPr>
                    <w:numPr>
                      <w:ilvl w:val="0"/>
                      <w:numId w:val="183"/>
                    </w:numPr>
                    <w:suppressAutoHyphens/>
                    <w:overflowPunct w:val="0"/>
                    <w:spacing w:after="0"/>
                    <w:rPr>
                      <w:rFonts w:ascii="Arial" w:hAnsi="Arial" w:cs="Arial"/>
                      <w:sz w:val="16"/>
                      <w:szCs w:val="16"/>
                      <w:lang w:val="en-US" w:eastAsia="x-none"/>
                    </w:rPr>
                  </w:pPr>
                  <w:r w:rsidRPr="00EF508B">
                    <w:rPr>
                      <w:rFonts w:ascii="Arial" w:eastAsia="DengXian" w:hAnsi="Arial" w:cs="Arial"/>
                      <w:sz w:val="16"/>
                      <w:szCs w:val="16"/>
                      <w:lang w:val="en-US" w:eastAsia="zh-CN"/>
                    </w:rPr>
                    <w:t>FFS: how antenna elements and antenna modules are mapped to antenna location candidates, e.g., f</w:t>
                  </w:r>
                  <w:r w:rsidRPr="00EF508B">
                    <w:rPr>
                      <w:rFonts w:ascii="Arial" w:hAnsi="Arial" w:cs="Arial"/>
                      <w:sz w:val="16"/>
                      <w:szCs w:val="16"/>
                      <w:lang w:val="en-US" w:eastAsia="x-none"/>
                    </w:rPr>
                    <w:t>or FR1, antenna location candidates are for antenna elements</w:t>
                  </w:r>
                  <w:r w:rsidRPr="00EF508B">
                    <w:rPr>
                      <w:rFonts w:ascii="Arial" w:eastAsia="DengXian" w:hAnsi="Arial" w:cs="Arial"/>
                      <w:sz w:val="16"/>
                      <w:szCs w:val="16"/>
                      <w:lang w:val="en-US" w:eastAsia="zh-CN"/>
                    </w:rPr>
                    <w:t>, and f</w:t>
                  </w:r>
                  <w:r w:rsidRPr="00EF508B">
                    <w:rPr>
                      <w:rFonts w:ascii="Arial" w:hAnsi="Arial" w:cs="Arial"/>
                      <w:sz w:val="16"/>
                      <w:szCs w:val="16"/>
                      <w:lang w:val="en-US" w:eastAsia="x-none"/>
                    </w:rPr>
                    <w:t>or FR2, antenna location candidates are for antenna array modules.</w:t>
                  </w:r>
                </w:p>
                <w:p w14:paraId="5C1AFD51" w14:textId="77777777" w:rsidR="00EF1356" w:rsidRPr="00EF508B" w:rsidRDefault="00EF1356" w:rsidP="00EF1356">
                  <w:pPr>
                    <w:numPr>
                      <w:ilvl w:val="0"/>
                      <w:numId w:val="183"/>
                    </w:numPr>
                    <w:suppressAutoHyphens/>
                    <w:overflowPunct w:val="0"/>
                    <w:spacing w:after="0"/>
                    <w:rPr>
                      <w:rFonts w:ascii="Arial" w:hAnsi="Arial" w:cs="Arial"/>
                      <w:sz w:val="16"/>
                      <w:szCs w:val="16"/>
                      <w:lang w:val="en-US" w:eastAsia="x-none"/>
                    </w:rPr>
                  </w:pPr>
                  <w:r w:rsidRPr="00EF508B">
                    <w:rPr>
                      <w:rFonts w:ascii="Arial" w:hAnsi="Arial" w:cs="Arial"/>
                      <w:sz w:val="16"/>
                      <w:szCs w:val="16"/>
                      <w:lang w:val="en-US" w:eastAsia="x-none"/>
                    </w:rPr>
                    <w:t>FFS: how to handle polarization aspects of the antenna element/module.</w:t>
                  </w:r>
                </w:p>
              </w:tc>
            </w:tr>
            <w:tr w:rsidR="00EF1356" w:rsidRPr="00EF508B" w14:paraId="4A5273D7" w14:textId="77777777" w:rsidTr="007F27F9">
              <w:tc>
                <w:tcPr>
                  <w:tcW w:w="5000" w:type="pct"/>
                  <w:shd w:val="clear" w:color="auto" w:fill="auto"/>
                </w:tcPr>
                <w:p w14:paraId="291FF6F9" w14:textId="77777777" w:rsidR="00EF1356" w:rsidRPr="00EF508B" w:rsidRDefault="00EF1356" w:rsidP="00EF1356">
                  <w:pPr>
                    <w:jc w:val="center"/>
                    <w:rPr>
                      <w:rFonts w:ascii="Arial" w:eastAsia="DengXian" w:hAnsi="Arial" w:cs="Arial"/>
                      <w:iCs/>
                      <w:sz w:val="16"/>
                      <w:szCs w:val="16"/>
                      <w:lang w:val="en-US" w:eastAsia="zh-CN"/>
                    </w:rPr>
                  </w:pPr>
                  <w:r w:rsidRPr="00EF508B">
                    <w:rPr>
                      <w:rFonts w:ascii="Arial" w:hAnsi="Arial" w:cs="Arial"/>
                      <w:noProof/>
                      <w:sz w:val="16"/>
                      <w:szCs w:val="16"/>
                      <w:lang w:val="en-US"/>
                    </w:rPr>
                    <w:drawing>
                      <wp:inline distT="0" distB="0" distL="0" distR="0" wp14:anchorId="5097EAB1" wp14:editId="6F137099">
                        <wp:extent cx="1374177" cy="2114550"/>
                        <wp:effectExtent l="0" t="0" r="0" b="0"/>
                        <wp:docPr id="14534862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8402" cy="2136439"/>
                                </a:xfrm>
                                <a:prstGeom prst="rect">
                                  <a:avLst/>
                                </a:prstGeom>
                                <a:noFill/>
                                <a:ln>
                                  <a:noFill/>
                                </a:ln>
                              </pic:spPr>
                            </pic:pic>
                          </a:graphicData>
                        </a:graphic>
                      </wp:inline>
                    </w:drawing>
                  </w:r>
                </w:p>
              </w:tc>
            </w:tr>
          </w:tbl>
          <w:p w14:paraId="5832E096" w14:textId="77777777" w:rsidR="00EF1356" w:rsidRPr="00EF508B" w:rsidRDefault="00EF1356" w:rsidP="00EF1356">
            <w:pPr>
              <w:rPr>
                <w:sz w:val="8"/>
                <w:szCs w:val="8"/>
                <w:lang w:val="en-US" w:eastAsia="zh-CN"/>
              </w:rPr>
            </w:pPr>
          </w:p>
          <w:p w14:paraId="32DEC065" w14:textId="77777777" w:rsidR="00EF1356" w:rsidRPr="00EF508B" w:rsidRDefault="00EF1356" w:rsidP="00EF1356">
            <w:pPr>
              <w:jc w:val="both"/>
              <w:rPr>
                <w:rFonts w:eastAsia="DengXian"/>
                <w:highlight w:val="green"/>
                <w:lang w:val="en-US" w:eastAsia="zh-CN"/>
              </w:rPr>
            </w:pPr>
            <w:r w:rsidRPr="00EF508B">
              <w:rPr>
                <w:rFonts w:eastAsia="DengXian"/>
                <w:highlight w:val="green"/>
                <w:lang w:val="en-US" w:eastAsia="zh-CN"/>
              </w:rPr>
              <w:t>Agreement</w:t>
            </w:r>
          </w:p>
          <w:p w14:paraId="2687BDBB" w14:textId="77777777" w:rsidR="00EF1356" w:rsidRPr="00EF508B" w:rsidRDefault="00EF1356" w:rsidP="00EF1356">
            <w:pPr>
              <w:jc w:val="both"/>
              <w:rPr>
                <w:rFonts w:eastAsia="DengXian"/>
                <w:lang w:val="en-US" w:eastAsia="ko-KR"/>
              </w:rPr>
            </w:pPr>
            <w:r w:rsidRPr="00EF508B">
              <w:rPr>
                <w:lang w:val="en-US" w:eastAsia="x-none"/>
              </w:rPr>
              <w:t>For UE antenna radiation pattern modeling</w:t>
            </w:r>
            <w:r w:rsidRPr="00EF508B">
              <w:rPr>
                <w:color w:val="0070C0"/>
                <w:lang w:val="en-US" w:eastAsia="x-none"/>
              </w:rPr>
              <w:t>,</w:t>
            </w:r>
            <w:r w:rsidRPr="00EF508B">
              <w:rPr>
                <w:lang w:val="en-US" w:eastAsia="x-none"/>
              </w:rPr>
              <w:t xml:space="preserve"> consider the following options for further study:</w:t>
            </w:r>
          </w:p>
          <w:p w14:paraId="40867D02" w14:textId="77777777" w:rsidR="00EF1356" w:rsidRPr="00EF508B" w:rsidRDefault="00EF1356" w:rsidP="00EF1356">
            <w:pPr>
              <w:pStyle w:val="ListParagraph"/>
              <w:numPr>
                <w:ilvl w:val="0"/>
                <w:numId w:val="184"/>
              </w:numPr>
              <w:overflowPunct w:val="0"/>
              <w:autoSpaceDE w:val="0"/>
              <w:autoSpaceDN w:val="0"/>
              <w:adjustRightInd w:val="0"/>
              <w:textAlignment w:val="baseline"/>
              <w:rPr>
                <w:rFonts w:eastAsia="DengXian"/>
                <w:lang w:val="en-US" w:eastAsia="ko-KR"/>
              </w:rPr>
            </w:pPr>
            <w:r w:rsidRPr="00EF508B">
              <w:rPr>
                <w:lang w:val="en-US"/>
              </w:rPr>
              <w:t xml:space="preserve">Option 1) Adapt the Table 7.3-1: Radiation power pattern of a single antenna </w:t>
            </w:r>
            <w:proofErr w:type="gramStart"/>
            <w:r w:rsidRPr="00EF508B">
              <w:rPr>
                <w:lang w:val="en-US"/>
              </w:rPr>
              <w:t>element</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3"/>
              <w:gridCol w:w="5171"/>
            </w:tblGrid>
            <w:tr w:rsidR="00EF1356" w:rsidRPr="00EF508B" w14:paraId="310D67A3" w14:textId="77777777" w:rsidTr="007F27F9">
              <w:trPr>
                <w:cantSplit/>
                <w:trHeight w:val="20"/>
                <w:jc w:val="center"/>
              </w:trPr>
              <w:tc>
                <w:tcPr>
                  <w:tcW w:w="2166" w:type="pct"/>
                  <w:shd w:val="clear" w:color="auto" w:fill="E0E0E0"/>
                  <w:vAlign w:val="center"/>
                </w:tcPr>
                <w:p w14:paraId="027699E9" w14:textId="77777777" w:rsidR="00EF1356" w:rsidRPr="00EF508B" w:rsidRDefault="00EF1356" w:rsidP="00EF1356">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EF508B">
                    <w:rPr>
                      <w:rFonts w:ascii="Arial" w:eastAsia="Times New Roman" w:hAnsi="Arial" w:cs="Arial"/>
                      <w:b/>
                      <w:sz w:val="16"/>
                      <w:szCs w:val="16"/>
                      <w:lang w:val="en-US" w:eastAsia="en-GB"/>
                    </w:rPr>
                    <w:lastRenderedPageBreak/>
                    <w:t>Parameter</w:t>
                  </w:r>
                </w:p>
              </w:tc>
              <w:tc>
                <w:tcPr>
                  <w:tcW w:w="2834" w:type="pct"/>
                  <w:shd w:val="clear" w:color="auto" w:fill="E0E0E0"/>
                  <w:vAlign w:val="center"/>
                </w:tcPr>
                <w:p w14:paraId="1AFB2D81" w14:textId="77777777" w:rsidR="00EF1356" w:rsidRPr="00EF508B" w:rsidRDefault="00EF1356" w:rsidP="00EF1356">
                  <w:pPr>
                    <w:keepNext/>
                    <w:keepLines/>
                    <w:overflowPunct w:val="0"/>
                    <w:autoSpaceDE w:val="0"/>
                    <w:autoSpaceDN w:val="0"/>
                    <w:adjustRightInd w:val="0"/>
                    <w:jc w:val="center"/>
                    <w:textAlignment w:val="baseline"/>
                    <w:rPr>
                      <w:rFonts w:ascii="Arial" w:eastAsia="Times New Roman" w:hAnsi="Arial" w:cs="Arial"/>
                      <w:b/>
                      <w:sz w:val="16"/>
                      <w:szCs w:val="16"/>
                      <w:lang w:val="en-US" w:eastAsia="en-GB"/>
                    </w:rPr>
                  </w:pPr>
                  <w:r w:rsidRPr="00EF508B">
                    <w:rPr>
                      <w:rFonts w:ascii="Arial" w:eastAsia="Times New Roman" w:hAnsi="Arial" w:cs="Arial"/>
                      <w:b/>
                      <w:sz w:val="16"/>
                      <w:szCs w:val="16"/>
                      <w:lang w:val="en-US" w:eastAsia="en-GB"/>
                    </w:rPr>
                    <w:t>Values</w:t>
                  </w:r>
                </w:p>
              </w:tc>
            </w:tr>
            <w:tr w:rsidR="00EF1356" w:rsidRPr="00EF508B" w14:paraId="61AC67C3" w14:textId="77777777" w:rsidTr="007F27F9">
              <w:trPr>
                <w:cantSplit/>
                <w:trHeight w:val="20"/>
                <w:jc w:val="center"/>
              </w:trPr>
              <w:tc>
                <w:tcPr>
                  <w:tcW w:w="2166" w:type="pct"/>
                  <w:shd w:val="clear" w:color="auto" w:fill="auto"/>
                  <w:vAlign w:val="center"/>
                </w:tcPr>
                <w:p w14:paraId="6A4DA46A" w14:textId="77777777" w:rsidR="00EF1356" w:rsidRPr="00EF508B" w:rsidRDefault="00EF1356" w:rsidP="00EF1356">
                  <w:pPr>
                    <w:keepNext/>
                    <w:keepLines/>
                    <w:rPr>
                      <w:rFonts w:ascii="Arial" w:hAnsi="Arial" w:cs="Arial"/>
                      <w:sz w:val="16"/>
                      <w:szCs w:val="16"/>
                      <w:lang w:val="en-US"/>
                    </w:rPr>
                  </w:pPr>
                  <w:r w:rsidRPr="00EF508B">
                    <w:rPr>
                      <w:rFonts w:ascii="Arial" w:hAnsi="Arial" w:cs="Arial"/>
                      <w:sz w:val="16"/>
                      <w:szCs w:val="16"/>
                      <w:lang w:val="en-US"/>
                    </w:rPr>
                    <w:t>Antenna element vertical radiation pattern (dB)</w:t>
                  </w:r>
                </w:p>
              </w:tc>
              <w:tc>
                <w:tcPr>
                  <w:tcW w:w="2834" w:type="pct"/>
                  <w:vAlign w:val="center"/>
                </w:tcPr>
                <w:p w14:paraId="3FA96C4C" w14:textId="77777777" w:rsidR="00EF1356" w:rsidRPr="00EF508B" w:rsidRDefault="00000000" w:rsidP="00EF1356">
                  <w:pPr>
                    <w:keepLines/>
                    <w:jc w:val="center"/>
                    <w:rPr>
                      <w:rFonts w:ascii="Arial" w:eastAsia="SimSun" w:hAnsi="Arial" w:cs="Arial"/>
                      <w:sz w:val="16"/>
                      <w:szCs w:val="16"/>
                      <w:lang w:val="en-US" w:eastAsia="x-none"/>
                    </w:rPr>
                  </w:pPr>
                  <m:oMathPara>
                    <m:oMath>
                      <m:sSub>
                        <m:sSubPr>
                          <m:ctrlPr>
                            <w:rPr>
                              <w:rFonts w:ascii="Cambria Math" w:hAnsi="Cambria Math" w:cs="Arial"/>
                              <w:i/>
                              <w:sz w:val="16"/>
                              <w:szCs w:val="16"/>
                              <w:lang w:val="en-US"/>
                            </w:rPr>
                          </m:ctrlPr>
                        </m:sSubPr>
                        <m:e>
                          <m:r>
                            <w:rPr>
                              <w:rFonts w:ascii="Cambria Math" w:hAnsi="Cambria Math" w:cs="Arial"/>
                              <w:sz w:val="16"/>
                              <w:szCs w:val="16"/>
                              <w:lang w:val="en-US"/>
                            </w:rPr>
                            <m:t>A</m:t>
                          </m:r>
                        </m:e>
                        <m:sub>
                          <m:r>
                            <w:rPr>
                              <w:rFonts w:ascii="Cambria Math" w:hAnsi="Cambria Math" w:cs="Arial"/>
                              <w:sz w:val="16"/>
                              <w:szCs w:val="16"/>
                              <w:lang w:val="en-US"/>
                            </w:rPr>
                            <m:t>E,V</m:t>
                          </m:r>
                        </m:sub>
                      </m:sSub>
                      <m:d>
                        <m:dPr>
                          <m:ctrlPr>
                            <w:rPr>
                              <w:rFonts w:ascii="Cambria Math" w:hAnsi="Cambria Math" w:cs="Arial"/>
                              <w:i/>
                              <w:sz w:val="16"/>
                              <w:szCs w:val="16"/>
                              <w:lang w:val="en-US"/>
                            </w:rPr>
                          </m:ctrlPr>
                        </m:dPr>
                        <m:e>
                          <m:sSup>
                            <m:sSupPr>
                              <m:ctrlPr>
                                <w:rPr>
                                  <w:rFonts w:ascii="Cambria Math" w:hAnsi="Cambria Math" w:cs="Arial"/>
                                  <w:i/>
                                  <w:sz w:val="16"/>
                                  <w:szCs w:val="16"/>
                                  <w:lang w:val="en-US"/>
                                </w:rPr>
                              </m:ctrlPr>
                            </m:sSupPr>
                            <m:e>
                              <m:r>
                                <w:rPr>
                                  <w:rFonts w:ascii="Cambria Math" w:hAnsi="Cambria Math" w:cs="Arial"/>
                                  <w:sz w:val="16"/>
                                  <w:szCs w:val="16"/>
                                  <w:lang w:val="en-US"/>
                                </w:rPr>
                                <m:t>θ</m:t>
                              </m:r>
                            </m:e>
                            <m:sup>
                              <m:r>
                                <w:rPr>
                                  <w:rFonts w:ascii="Cambria Math" w:hAnsi="Cambria Math" w:cs="Arial"/>
                                  <w:sz w:val="16"/>
                                  <w:szCs w:val="16"/>
                                  <w:lang w:val="en-US"/>
                                </w:rPr>
                                <m:t>″</m:t>
                              </m:r>
                            </m:sup>
                          </m:sSup>
                        </m:e>
                      </m:d>
                      <m:r>
                        <w:rPr>
                          <w:rFonts w:ascii="Cambria Math" w:hAnsi="Cambria Math" w:cs="Arial"/>
                          <w:sz w:val="16"/>
                          <w:szCs w:val="16"/>
                          <w:lang w:val="en-US"/>
                        </w:rPr>
                        <m:t>=-</m:t>
                      </m:r>
                      <m:func>
                        <m:funcPr>
                          <m:ctrlPr>
                            <w:rPr>
                              <w:rFonts w:ascii="Cambria Math" w:hAnsi="Cambria Math" w:cs="Arial"/>
                              <w:i/>
                              <w:sz w:val="16"/>
                              <w:szCs w:val="16"/>
                              <w:lang w:val="en-US"/>
                            </w:rPr>
                          </m:ctrlPr>
                        </m:funcPr>
                        <m:fName>
                          <m:r>
                            <w:rPr>
                              <w:rFonts w:ascii="Cambria Math" w:hAnsi="Cambria Math" w:cs="Arial"/>
                              <w:sz w:val="16"/>
                              <w:szCs w:val="16"/>
                              <w:lang w:val="en-US"/>
                            </w:rPr>
                            <m:t>min</m:t>
                          </m:r>
                        </m:fName>
                        <m:e>
                          <m:d>
                            <m:dPr>
                              <m:begChr m:val="{"/>
                              <m:endChr m:val="}"/>
                              <m:ctrlPr>
                                <w:rPr>
                                  <w:rFonts w:ascii="Cambria Math" w:hAnsi="Cambria Math" w:cs="Arial"/>
                                  <w:i/>
                                  <w:sz w:val="16"/>
                                  <w:szCs w:val="16"/>
                                  <w:lang w:val="en-US"/>
                                </w:rPr>
                              </m:ctrlPr>
                            </m:dPr>
                            <m:e>
                              <m:r>
                                <w:rPr>
                                  <w:rFonts w:ascii="Cambria Math" w:hAnsi="Cambria Math" w:cs="Arial"/>
                                  <w:sz w:val="16"/>
                                  <w:szCs w:val="16"/>
                                  <w:lang w:val="en-US"/>
                                </w:rPr>
                                <m:t>12</m:t>
                              </m:r>
                              <m:sSup>
                                <m:sSupPr>
                                  <m:ctrlPr>
                                    <w:rPr>
                                      <w:rFonts w:ascii="Cambria Math" w:hAnsi="Cambria Math" w:cs="Arial"/>
                                      <w:i/>
                                      <w:sz w:val="16"/>
                                      <w:szCs w:val="16"/>
                                      <w:lang w:val="en-US"/>
                                    </w:rPr>
                                  </m:ctrlPr>
                                </m:sSupPr>
                                <m:e>
                                  <m:d>
                                    <m:dPr>
                                      <m:ctrlPr>
                                        <w:rPr>
                                          <w:rFonts w:ascii="Cambria Math" w:hAnsi="Cambria Math" w:cs="Arial"/>
                                          <w:i/>
                                          <w:sz w:val="16"/>
                                          <w:szCs w:val="16"/>
                                          <w:lang w:val="en-US"/>
                                        </w:rPr>
                                      </m:ctrlPr>
                                    </m:dPr>
                                    <m:e>
                                      <m:f>
                                        <m:fPr>
                                          <m:ctrlPr>
                                            <w:rPr>
                                              <w:rFonts w:ascii="Cambria Math" w:hAnsi="Cambria Math" w:cs="Arial"/>
                                              <w:i/>
                                              <w:sz w:val="16"/>
                                              <w:szCs w:val="16"/>
                                              <w:lang w:val="en-US"/>
                                            </w:rPr>
                                          </m:ctrlPr>
                                        </m:fPr>
                                        <m:num>
                                          <m:sSup>
                                            <m:sSupPr>
                                              <m:ctrlPr>
                                                <w:rPr>
                                                  <w:rFonts w:ascii="Cambria Math" w:hAnsi="Cambria Math" w:cs="Arial"/>
                                                  <w:i/>
                                                  <w:sz w:val="16"/>
                                                  <w:szCs w:val="16"/>
                                                  <w:lang w:val="en-US"/>
                                                </w:rPr>
                                              </m:ctrlPr>
                                            </m:sSupPr>
                                            <m:e>
                                              <m:r>
                                                <w:rPr>
                                                  <w:rFonts w:ascii="Cambria Math" w:hAnsi="Cambria Math" w:cs="Arial"/>
                                                  <w:sz w:val="16"/>
                                                  <w:szCs w:val="16"/>
                                                  <w:lang w:val="en-US"/>
                                                </w:rPr>
                                                <m:t>θ</m:t>
                                              </m:r>
                                            </m:e>
                                            <m:sup>
                                              <m:r>
                                                <w:rPr>
                                                  <w:rFonts w:ascii="Cambria Math" w:hAnsi="Cambria Math" w:cs="Arial"/>
                                                  <w:sz w:val="16"/>
                                                  <w:szCs w:val="16"/>
                                                  <w:lang w:val="en-US"/>
                                                </w:rPr>
                                                <m:t>″</m:t>
                                              </m:r>
                                            </m:sup>
                                          </m:sSup>
                                          <m:r>
                                            <w:rPr>
                                              <w:rFonts w:ascii="Cambria Math" w:hAnsi="Cambria Math" w:cs="Arial"/>
                                              <w:sz w:val="16"/>
                                              <w:szCs w:val="16"/>
                                              <w:lang w:val="en-US"/>
                                            </w:rPr>
                                            <m:t>-90°</m:t>
                                          </m:r>
                                        </m:num>
                                        <m:den>
                                          <m:sSub>
                                            <m:sSubPr>
                                              <m:ctrlPr>
                                                <w:rPr>
                                                  <w:rFonts w:ascii="Cambria Math" w:hAnsi="Cambria Math" w:cs="Arial"/>
                                                  <w:i/>
                                                  <w:sz w:val="16"/>
                                                  <w:szCs w:val="16"/>
                                                  <w:lang w:val="en-US"/>
                                                </w:rPr>
                                              </m:ctrlPr>
                                            </m:sSubPr>
                                            <m:e>
                                              <m:r>
                                                <w:rPr>
                                                  <w:rFonts w:ascii="Cambria Math" w:hAnsi="Cambria Math" w:cs="Arial"/>
                                                  <w:sz w:val="16"/>
                                                  <w:szCs w:val="16"/>
                                                  <w:lang w:val="en-US"/>
                                                </w:rPr>
                                                <m:t>θ</m:t>
                                              </m:r>
                                            </m:e>
                                            <m:sub>
                                              <m:r>
                                                <m:rPr>
                                                  <m:nor/>
                                                </m:rPr>
                                                <w:rPr>
                                                  <w:rFonts w:ascii="Arial" w:hAnsi="Arial" w:cs="Arial"/>
                                                  <w:sz w:val="16"/>
                                                  <w:szCs w:val="16"/>
                                                  <w:lang w:val="en-US"/>
                                                </w:rPr>
                                                <m:t>3dB</m:t>
                                              </m:r>
                                              <m:ctrlPr>
                                                <w:rPr>
                                                  <w:rFonts w:ascii="Cambria Math" w:hAnsi="Cambria Math" w:cs="Arial"/>
                                                  <w:sz w:val="16"/>
                                                  <w:szCs w:val="16"/>
                                                  <w:lang w:val="en-US"/>
                                                </w:rPr>
                                              </m:ctrlPr>
                                            </m:sub>
                                          </m:sSub>
                                        </m:den>
                                      </m:f>
                                    </m:e>
                                  </m:d>
                                </m:e>
                                <m:sup>
                                  <m:r>
                                    <w:rPr>
                                      <w:rFonts w:ascii="Cambria Math" w:hAnsi="Cambria Math" w:cs="Arial"/>
                                      <w:sz w:val="16"/>
                                      <w:szCs w:val="16"/>
                                      <w:lang w:val="en-US"/>
                                    </w:rPr>
                                    <m:t>2</m:t>
                                  </m:r>
                                </m:sup>
                              </m:sSup>
                              <m:r>
                                <w:rPr>
                                  <w:rFonts w:ascii="Cambria Math" w:hAnsi="Cambria Math" w:cs="Arial"/>
                                  <w:sz w:val="16"/>
                                  <w:szCs w:val="16"/>
                                  <w:lang w:val="en-US"/>
                                </w:rPr>
                                <m:t>,SL</m:t>
                              </m:r>
                              <m:sSub>
                                <m:sSubPr>
                                  <m:ctrlPr>
                                    <w:rPr>
                                      <w:rFonts w:ascii="Cambria Math" w:hAnsi="Cambria Math" w:cs="Arial"/>
                                      <w:i/>
                                      <w:sz w:val="16"/>
                                      <w:szCs w:val="16"/>
                                      <w:lang w:val="en-US"/>
                                    </w:rPr>
                                  </m:ctrlPr>
                                </m:sSubPr>
                                <m:e>
                                  <m:r>
                                    <w:rPr>
                                      <w:rFonts w:ascii="Cambria Math" w:hAnsi="Cambria Math" w:cs="Arial"/>
                                      <w:sz w:val="16"/>
                                      <w:szCs w:val="16"/>
                                      <w:lang w:val="en-US"/>
                                    </w:rPr>
                                    <m:t>A</m:t>
                                  </m:r>
                                </m:e>
                                <m:sub>
                                  <m:r>
                                    <w:rPr>
                                      <w:rFonts w:ascii="Cambria Math" w:hAnsi="Cambria Math" w:cs="Arial"/>
                                      <w:sz w:val="16"/>
                                      <w:szCs w:val="16"/>
                                      <w:lang w:val="en-US"/>
                                    </w:rPr>
                                    <m:t>V</m:t>
                                  </m:r>
                                </m:sub>
                              </m:sSub>
                            </m:e>
                          </m:d>
                        </m:e>
                      </m:func>
                      <m:r>
                        <w:rPr>
                          <w:rFonts w:ascii="Cambria Math" w:hAnsi="Cambria Math" w:cs="Arial"/>
                          <w:sz w:val="16"/>
                          <w:szCs w:val="16"/>
                          <w:lang w:val="en-US"/>
                        </w:rPr>
                        <m:t>,</m:t>
                      </m:r>
                      <m:sSub>
                        <m:sSubPr>
                          <m:ctrlPr>
                            <w:rPr>
                              <w:rFonts w:ascii="Cambria Math" w:hAnsi="Cambria Math" w:cs="Arial"/>
                              <w:i/>
                              <w:sz w:val="16"/>
                              <w:szCs w:val="16"/>
                              <w:lang w:val="en-US"/>
                            </w:rPr>
                          </m:ctrlPr>
                        </m:sSubPr>
                        <m:e>
                          <m:r>
                            <w:rPr>
                              <w:rFonts w:ascii="Cambria Math" w:hAnsi="Cambria Math" w:cs="Arial"/>
                              <w:sz w:val="16"/>
                              <w:szCs w:val="16"/>
                              <w:lang w:val="en-US"/>
                            </w:rPr>
                            <m:t>θ</m:t>
                          </m:r>
                        </m:e>
                        <m:sub>
                          <m:r>
                            <m:rPr>
                              <m:nor/>
                            </m:rPr>
                            <w:rPr>
                              <w:rFonts w:ascii="Arial" w:hAnsi="Arial" w:cs="Arial"/>
                              <w:sz w:val="16"/>
                              <w:szCs w:val="16"/>
                              <w:lang w:val="en-US"/>
                            </w:rPr>
                            <m:t>3dB</m:t>
                          </m:r>
                          <m:ctrlPr>
                            <w:rPr>
                              <w:rFonts w:ascii="Cambria Math" w:hAnsi="Cambria Math" w:cs="Arial"/>
                              <w:sz w:val="16"/>
                              <w:szCs w:val="16"/>
                              <w:lang w:val="en-US"/>
                            </w:rPr>
                          </m:ctrlPr>
                        </m:sub>
                      </m:sSub>
                      <m:r>
                        <w:rPr>
                          <w:rFonts w:ascii="Cambria Math" w:hAnsi="Cambria Math" w:cs="Arial"/>
                          <w:sz w:val="16"/>
                          <w:szCs w:val="16"/>
                          <w:lang w:val="en-US"/>
                        </w:rPr>
                        <m:t>=FFS°,SL</m:t>
                      </m:r>
                      <m:sSub>
                        <m:sSubPr>
                          <m:ctrlPr>
                            <w:rPr>
                              <w:rFonts w:ascii="Cambria Math" w:hAnsi="Cambria Math" w:cs="Arial"/>
                              <w:i/>
                              <w:sz w:val="16"/>
                              <w:szCs w:val="16"/>
                              <w:lang w:val="en-US"/>
                            </w:rPr>
                          </m:ctrlPr>
                        </m:sSubPr>
                        <m:e>
                          <m:r>
                            <w:rPr>
                              <w:rFonts w:ascii="Cambria Math" w:hAnsi="Cambria Math" w:cs="Arial"/>
                              <w:sz w:val="16"/>
                              <w:szCs w:val="16"/>
                              <w:lang w:val="en-US"/>
                            </w:rPr>
                            <m:t>A</m:t>
                          </m:r>
                        </m:e>
                        <m:sub>
                          <m:r>
                            <w:rPr>
                              <w:rFonts w:ascii="Cambria Math" w:hAnsi="Cambria Math" w:cs="Arial"/>
                              <w:sz w:val="16"/>
                              <w:szCs w:val="16"/>
                              <w:lang w:val="en-US"/>
                            </w:rPr>
                            <m:t>V</m:t>
                          </m:r>
                        </m:sub>
                      </m:sSub>
                      <m:r>
                        <w:rPr>
                          <w:rFonts w:ascii="Cambria Math" w:hAnsi="Cambria Math" w:cs="Arial"/>
                          <w:sz w:val="16"/>
                          <w:szCs w:val="16"/>
                          <w:lang w:val="en-US"/>
                        </w:rPr>
                        <m:t xml:space="preserve">=FFS </m:t>
                      </m:r>
                      <m:r>
                        <m:rPr>
                          <m:nor/>
                        </m:rPr>
                        <w:rPr>
                          <w:rFonts w:ascii="Arial" w:hAnsi="Arial" w:cs="Arial"/>
                          <w:sz w:val="16"/>
                          <w:szCs w:val="16"/>
                          <w:lang w:val="en-US"/>
                        </w:rPr>
                        <m:t>dB</m:t>
                      </m:r>
                    </m:oMath>
                  </m:oMathPara>
                </w:p>
              </w:tc>
            </w:tr>
            <w:tr w:rsidR="00EF1356" w:rsidRPr="00EF508B" w14:paraId="70DC82FE" w14:textId="77777777" w:rsidTr="007F27F9">
              <w:trPr>
                <w:cantSplit/>
                <w:trHeight w:val="20"/>
                <w:jc w:val="center"/>
              </w:trPr>
              <w:tc>
                <w:tcPr>
                  <w:tcW w:w="2166" w:type="pct"/>
                  <w:shd w:val="clear" w:color="auto" w:fill="auto"/>
                  <w:vAlign w:val="center"/>
                </w:tcPr>
                <w:p w14:paraId="2E15A0F9" w14:textId="77777777" w:rsidR="00EF1356" w:rsidRPr="00EF508B" w:rsidRDefault="00EF1356" w:rsidP="00EF1356">
                  <w:pPr>
                    <w:keepNext/>
                    <w:keepLines/>
                    <w:rPr>
                      <w:rFonts w:ascii="Arial" w:hAnsi="Arial" w:cs="Arial"/>
                      <w:sz w:val="16"/>
                      <w:szCs w:val="16"/>
                      <w:lang w:val="en-US"/>
                    </w:rPr>
                  </w:pPr>
                  <w:r w:rsidRPr="00EF508B">
                    <w:rPr>
                      <w:rFonts w:ascii="Arial" w:hAnsi="Arial" w:cs="Arial"/>
                      <w:sz w:val="16"/>
                      <w:szCs w:val="16"/>
                      <w:lang w:val="en-US"/>
                    </w:rPr>
                    <w:t>Antenna element horizontal radiation pattern (dB)</w:t>
                  </w:r>
                </w:p>
              </w:tc>
              <w:tc>
                <w:tcPr>
                  <w:tcW w:w="2834" w:type="pct"/>
                  <w:vAlign w:val="center"/>
                </w:tcPr>
                <w:p w14:paraId="0ECD30F9" w14:textId="77777777" w:rsidR="00EF1356" w:rsidRPr="00EF508B" w:rsidRDefault="00000000" w:rsidP="00EF1356">
                  <w:pPr>
                    <w:keepLines/>
                    <w:jc w:val="center"/>
                    <w:rPr>
                      <w:rFonts w:ascii="Arial" w:eastAsia="SimSun" w:hAnsi="Arial" w:cs="Arial"/>
                      <w:sz w:val="16"/>
                      <w:szCs w:val="16"/>
                      <w:lang w:val="en-US" w:eastAsia="x-none"/>
                    </w:rPr>
                  </w:pPr>
                  <m:oMathPara>
                    <m:oMath>
                      <m:sSub>
                        <m:sSubPr>
                          <m:ctrlPr>
                            <w:rPr>
                              <w:rFonts w:ascii="Cambria Math" w:hAnsi="Cambria Math" w:cs="Arial"/>
                              <w:i/>
                              <w:sz w:val="16"/>
                              <w:szCs w:val="16"/>
                              <w:lang w:val="en-US"/>
                            </w:rPr>
                          </m:ctrlPr>
                        </m:sSubPr>
                        <m:e>
                          <m:r>
                            <w:rPr>
                              <w:rFonts w:ascii="Cambria Math" w:hAnsi="Cambria Math" w:cs="Arial"/>
                              <w:sz w:val="16"/>
                              <w:szCs w:val="16"/>
                              <w:lang w:val="en-US"/>
                            </w:rPr>
                            <m:t>A</m:t>
                          </m:r>
                        </m:e>
                        <m:sub>
                          <m:r>
                            <w:rPr>
                              <w:rFonts w:ascii="Cambria Math" w:hAnsi="Cambria Math" w:cs="Arial"/>
                              <w:sz w:val="16"/>
                              <w:szCs w:val="16"/>
                              <w:lang w:val="en-US"/>
                            </w:rPr>
                            <m:t>E,H</m:t>
                          </m:r>
                        </m:sub>
                      </m:sSub>
                      <m:d>
                        <m:dPr>
                          <m:ctrlPr>
                            <w:rPr>
                              <w:rFonts w:ascii="Cambria Math" w:hAnsi="Cambria Math" w:cs="Arial"/>
                              <w:i/>
                              <w:sz w:val="16"/>
                              <w:szCs w:val="16"/>
                              <w:lang w:val="en-US"/>
                            </w:rPr>
                          </m:ctrlPr>
                        </m:dPr>
                        <m:e>
                          <m:sSup>
                            <m:sSupPr>
                              <m:ctrlPr>
                                <w:rPr>
                                  <w:rFonts w:ascii="Cambria Math" w:hAnsi="Cambria Math" w:cs="Arial"/>
                                  <w:i/>
                                  <w:sz w:val="16"/>
                                  <w:szCs w:val="16"/>
                                  <w:lang w:val="en-US"/>
                                </w:rPr>
                              </m:ctrlPr>
                            </m:sSupPr>
                            <m:e>
                              <m:r>
                                <w:rPr>
                                  <w:rFonts w:ascii="Cambria Math" w:hAnsi="Cambria Math" w:cs="Arial"/>
                                  <w:sz w:val="16"/>
                                  <w:szCs w:val="16"/>
                                  <w:lang w:val="en-US"/>
                                </w:rPr>
                                <m:t>ϕ</m:t>
                              </m:r>
                            </m:e>
                            <m:sup>
                              <m:r>
                                <w:rPr>
                                  <w:rFonts w:ascii="Cambria Math" w:hAnsi="Cambria Math" w:cs="Arial"/>
                                  <w:sz w:val="16"/>
                                  <w:szCs w:val="16"/>
                                  <w:lang w:val="en-US"/>
                                </w:rPr>
                                <m:t>″</m:t>
                              </m:r>
                            </m:sup>
                          </m:sSup>
                        </m:e>
                      </m:d>
                      <m:r>
                        <w:rPr>
                          <w:rFonts w:ascii="Cambria Math" w:hAnsi="Cambria Math" w:cs="Arial"/>
                          <w:sz w:val="16"/>
                          <w:szCs w:val="16"/>
                          <w:lang w:val="en-US"/>
                        </w:rPr>
                        <m:t>=-</m:t>
                      </m:r>
                      <m:func>
                        <m:funcPr>
                          <m:ctrlPr>
                            <w:rPr>
                              <w:rFonts w:ascii="Cambria Math" w:hAnsi="Cambria Math" w:cs="Arial"/>
                              <w:i/>
                              <w:sz w:val="16"/>
                              <w:szCs w:val="16"/>
                              <w:lang w:val="en-US"/>
                            </w:rPr>
                          </m:ctrlPr>
                        </m:funcPr>
                        <m:fName>
                          <m:r>
                            <w:rPr>
                              <w:rFonts w:ascii="Cambria Math" w:hAnsi="Cambria Math" w:cs="Arial"/>
                              <w:sz w:val="16"/>
                              <w:szCs w:val="16"/>
                              <w:lang w:val="en-US"/>
                            </w:rPr>
                            <m:t>min</m:t>
                          </m:r>
                        </m:fName>
                        <m:e>
                          <m:d>
                            <m:dPr>
                              <m:begChr m:val="{"/>
                              <m:endChr m:val="}"/>
                              <m:ctrlPr>
                                <w:rPr>
                                  <w:rFonts w:ascii="Cambria Math" w:hAnsi="Cambria Math" w:cs="Arial"/>
                                  <w:i/>
                                  <w:sz w:val="16"/>
                                  <w:szCs w:val="16"/>
                                  <w:lang w:val="en-US"/>
                                </w:rPr>
                              </m:ctrlPr>
                            </m:dPr>
                            <m:e>
                              <m:r>
                                <w:rPr>
                                  <w:rFonts w:ascii="Cambria Math" w:hAnsi="Cambria Math" w:cs="Arial"/>
                                  <w:sz w:val="16"/>
                                  <w:szCs w:val="16"/>
                                  <w:lang w:val="en-US"/>
                                </w:rPr>
                                <m:t>12</m:t>
                              </m:r>
                              <m:sSup>
                                <m:sSupPr>
                                  <m:ctrlPr>
                                    <w:rPr>
                                      <w:rFonts w:ascii="Cambria Math" w:hAnsi="Cambria Math" w:cs="Arial"/>
                                      <w:i/>
                                      <w:sz w:val="16"/>
                                      <w:szCs w:val="16"/>
                                      <w:lang w:val="en-US"/>
                                    </w:rPr>
                                  </m:ctrlPr>
                                </m:sSupPr>
                                <m:e>
                                  <m:d>
                                    <m:dPr>
                                      <m:ctrlPr>
                                        <w:rPr>
                                          <w:rFonts w:ascii="Cambria Math" w:hAnsi="Cambria Math" w:cs="Arial"/>
                                          <w:i/>
                                          <w:sz w:val="16"/>
                                          <w:szCs w:val="16"/>
                                          <w:lang w:val="en-US"/>
                                        </w:rPr>
                                      </m:ctrlPr>
                                    </m:dPr>
                                    <m:e>
                                      <m:f>
                                        <m:fPr>
                                          <m:ctrlPr>
                                            <w:rPr>
                                              <w:rFonts w:ascii="Cambria Math" w:hAnsi="Cambria Math" w:cs="Arial"/>
                                              <w:i/>
                                              <w:sz w:val="16"/>
                                              <w:szCs w:val="16"/>
                                              <w:lang w:val="en-US"/>
                                            </w:rPr>
                                          </m:ctrlPr>
                                        </m:fPr>
                                        <m:num>
                                          <m:sSup>
                                            <m:sSupPr>
                                              <m:ctrlPr>
                                                <w:rPr>
                                                  <w:rFonts w:ascii="Cambria Math" w:hAnsi="Cambria Math" w:cs="Arial"/>
                                                  <w:i/>
                                                  <w:sz w:val="16"/>
                                                  <w:szCs w:val="16"/>
                                                  <w:lang w:val="en-US"/>
                                                </w:rPr>
                                              </m:ctrlPr>
                                            </m:sSupPr>
                                            <m:e>
                                              <m:r>
                                                <w:rPr>
                                                  <w:rFonts w:ascii="Cambria Math" w:hAnsi="Cambria Math" w:cs="Arial"/>
                                                  <w:sz w:val="16"/>
                                                  <w:szCs w:val="16"/>
                                                  <w:lang w:val="en-US"/>
                                                </w:rPr>
                                                <m:t>ϕ</m:t>
                                              </m:r>
                                            </m:e>
                                            <m:sup>
                                              <m:r>
                                                <w:rPr>
                                                  <w:rFonts w:ascii="Cambria Math" w:hAnsi="Cambria Math" w:cs="Arial"/>
                                                  <w:sz w:val="16"/>
                                                  <w:szCs w:val="16"/>
                                                  <w:lang w:val="en-US"/>
                                                </w:rPr>
                                                <m:t>″</m:t>
                                              </m:r>
                                            </m:sup>
                                          </m:sSup>
                                        </m:num>
                                        <m:den>
                                          <m:sSub>
                                            <m:sSubPr>
                                              <m:ctrlPr>
                                                <w:rPr>
                                                  <w:rFonts w:ascii="Cambria Math" w:hAnsi="Cambria Math" w:cs="Arial"/>
                                                  <w:i/>
                                                  <w:sz w:val="16"/>
                                                  <w:szCs w:val="16"/>
                                                  <w:lang w:val="en-US"/>
                                                </w:rPr>
                                              </m:ctrlPr>
                                            </m:sSubPr>
                                            <m:e>
                                              <m:r>
                                                <w:rPr>
                                                  <w:rFonts w:ascii="Cambria Math" w:hAnsi="Cambria Math" w:cs="Arial"/>
                                                  <w:sz w:val="16"/>
                                                  <w:szCs w:val="16"/>
                                                  <w:lang w:val="en-US"/>
                                                </w:rPr>
                                                <m:t>ϕ</m:t>
                                              </m:r>
                                            </m:e>
                                            <m:sub>
                                              <m:r>
                                                <m:rPr>
                                                  <m:nor/>
                                                </m:rPr>
                                                <w:rPr>
                                                  <w:rFonts w:ascii="Arial" w:hAnsi="Arial" w:cs="Arial"/>
                                                  <w:sz w:val="16"/>
                                                  <w:szCs w:val="16"/>
                                                  <w:lang w:val="en-US"/>
                                                </w:rPr>
                                                <m:t>3dB</m:t>
                                              </m:r>
                                              <m:ctrlPr>
                                                <w:rPr>
                                                  <w:rFonts w:ascii="Cambria Math" w:hAnsi="Cambria Math" w:cs="Arial"/>
                                                  <w:sz w:val="16"/>
                                                  <w:szCs w:val="16"/>
                                                  <w:lang w:val="en-US"/>
                                                </w:rPr>
                                              </m:ctrlPr>
                                            </m:sub>
                                          </m:sSub>
                                        </m:den>
                                      </m:f>
                                    </m:e>
                                  </m:d>
                                </m:e>
                                <m:sup>
                                  <m:r>
                                    <w:rPr>
                                      <w:rFonts w:ascii="Cambria Math" w:hAnsi="Cambria Math" w:cs="Arial"/>
                                      <w:sz w:val="16"/>
                                      <w:szCs w:val="16"/>
                                      <w:lang w:val="en-US"/>
                                    </w:rPr>
                                    <m:t>2</m:t>
                                  </m:r>
                                </m:sup>
                              </m:sSup>
                              <m:r>
                                <w:rPr>
                                  <w:rFonts w:ascii="Cambria Math" w:hAnsi="Cambria Math" w:cs="Arial"/>
                                  <w:sz w:val="16"/>
                                  <w:szCs w:val="16"/>
                                  <w:lang w:val="en-US"/>
                                </w:rPr>
                                <m:t>,</m:t>
                              </m:r>
                              <m:sSub>
                                <m:sSubPr>
                                  <m:ctrlPr>
                                    <w:rPr>
                                      <w:rFonts w:ascii="Cambria Math" w:hAnsi="Cambria Math" w:cs="Arial"/>
                                      <w:i/>
                                      <w:sz w:val="16"/>
                                      <w:szCs w:val="16"/>
                                      <w:lang w:val="en-US"/>
                                    </w:rPr>
                                  </m:ctrlPr>
                                </m:sSubPr>
                                <m:e>
                                  <m:r>
                                    <w:rPr>
                                      <w:rFonts w:ascii="Cambria Math" w:hAnsi="Cambria Math" w:cs="Arial"/>
                                      <w:sz w:val="16"/>
                                      <w:szCs w:val="16"/>
                                      <w:lang w:val="en-US"/>
                                    </w:rPr>
                                    <m:t>A</m:t>
                                  </m:r>
                                </m:e>
                                <m:sub>
                                  <m:r>
                                    <w:rPr>
                                      <w:rFonts w:ascii="Cambria Math" w:hAnsi="Cambria Math" w:cs="Arial"/>
                                      <w:sz w:val="16"/>
                                      <w:szCs w:val="16"/>
                                      <w:lang w:val="en-US"/>
                                    </w:rPr>
                                    <m:t>m</m:t>
                                  </m:r>
                                </m:sub>
                              </m:sSub>
                            </m:e>
                          </m:d>
                        </m:e>
                      </m:func>
                      <m:r>
                        <w:rPr>
                          <w:rFonts w:ascii="Cambria Math" w:hAnsi="Cambria Math" w:cs="Arial"/>
                          <w:sz w:val="16"/>
                          <w:szCs w:val="16"/>
                          <w:lang w:val="en-US"/>
                        </w:rPr>
                        <m:t>,</m:t>
                      </m:r>
                      <m:sSub>
                        <m:sSubPr>
                          <m:ctrlPr>
                            <w:rPr>
                              <w:rFonts w:ascii="Cambria Math" w:hAnsi="Cambria Math" w:cs="Arial"/>
                              <w:i/>
                              <w:sz w:val="16"/>
                              <w:szCs w:val="16"/>
                              <w:lang w:val="en-US"/>
                            </w:rPr>
                          </m:ctrlPr>
                        </m:sSubPr>
                        <m:e>
                          <m:r>
                            <w:rPr>
                              <w:rFonts w:ascii="Cambria Math" w:hAnsi="Cambria Math" w:cs="Arial"/>
                              <w:sz w:val="16"/>
                              <w:szCs w:val="16"/>
                              <w:lang w:val="en-US"/>
                            </w:rPr>
                            <m:t>ϕ</m:t>
                          </m:r>
                        </m:e>
                        <m:sub>
                          <m:r>
                            <m:rPr>
                              <m:nor/>
                            </m:rPr>
                            <w:rPr>
                              <w:rFonts w:ascii="Arial" w:hAnsi="Arial" w:cs="Arial"/>
                              <w:sz w:val="16"/>
                              <w:szCs w:val="16"/>
                              <w:lang w:val="en-US"/>
                            </w:rPr>
                            <m:t>3dB</m:t>
                          </m:r>
                          <m:ctrlPr>
                            <w:rPr>
                              <w:rFonts w:ascii="Cambria Math" w:hAnsi="Cambria Math" w:cs="Arial"/>
                              <w:sz w:val="16"/>
                              <w:szCs w:val="16"/>
                              <w:lang w:val="en-US"/>
                            </w:rPr>
                          </m:ctrlPr>
                        </m:sub>
                      </m:sSub>
                      <m:r>
                        <w:rPr>
                          <w:rFonts w:ascii="Cambria Math" w:hAnsi="Cambria Math" w:cs="Arial"/>
                          <w:sz w:val="16"/>
                          <w:szCs w:val="16"/>
                          <w:lang w:val="en-US"/>
                        </w:rPr>
                        <m:t>=FFS°,</m:t>
                      </m:r>
                      <m:sSub>
                        <m:sSubPr>
                          <m:ctrlPr>
                            <w:rPr>
                              <w:rFonts w:ascii="Cambria Math" w:hAnsi="Cambria Math" w:cs="Arial"/>
                              <w:i/>
                              <w:sz w:val="16"/>
                              <w:szCs w:val="16"/>
                              <w:lang w:val="en-US"/>
                            </w:rPr>
                          </m:ctrlPr>
                        </m:sSubPr>
                        <m:e>
                          <m:r>
                            <w:rPr>
                              <w:rFonts w:ascii="Cambria Math" w:hAnsi="Cambria Math" w:cs="Arial"/>
                              <w:sz w:val="16"/>
                              <w:szCs w:val="16"/>
                              <w:lang w:val="en-US"/>
                            </w:rPr>
                            <m:t>A</m:t>
                          </m:r>
                        </m:e>
                        <m:sub>
                          <m:r>
                            <w:rPr>
                              <w:rFonts w:ascii="Cambria Math" w:hAnsi="Cambria Math" w:cs="Arial"/>
                              <w:sz w:val="16"/>
                              <w:szCs w:val="16"/>
                              <w:lang w:val="en-US"/>
                            </w:rPr>
                            <m:t>m</m:t>
                          </m:r>
                        </m:sub>
                      </m:sSub>
                      <m:r>
                        <w:rPr>
                          <w:rFonts w:ascii="Cambria Math" w:hAnsi="Cambria Math" w:cs="Arial"/>
                          <w:sz w:val="16"/>
                          <w:szCs w:val="16"/>
                          <w:lang w:val="en-US"/>
                        </w:rPr>
                        <m:t xml:space="preserve">=FFS </m:t>
                      </m:r>
                      <m:r>
                        <m:rPr>
                          <m:nor/>
                        </m:rPr>
                        <w:rPr>
                          <w:rFonts w:ascii="Arial" w:hAnsi="Arial" w:cs="Arial"/>
                          <w:sz w:val="16"/>
                          <w:szCs w:val="16"/>
                          <w:lang w:val="en-US"/>
                        </w:rPr>
                        <m:t>dB</m:t>
                      </m:r>
                    </m:oMath>
                  </m:oMathPara>
                </w:p>
              </w:tc>
            </w:tr>
            <w:tr w:rsidR="00EF1356" w:rsidRPr="00EF508B" w14:paraId="1DF90FE6" w14:textId="77777777" w:rsidTr="007F27F9">
              <w:trPr>
                <w:cantSplit/>
                <w:trHeight w:val="20"/>
                <w:jc w:val="center"/>
              </w:trPr>
              <w:tc>
                <w:tcPr>
                  <w:tcW w:w="2166" w:type="pct"/>
                  <w:shd w:val="clear" w:color="auto" w:fill="auto"/>
                  <w:vAlign w:val="center"/>
                </w:tcPr>
                <w:p w14:paraId="569A2F80" w14:textId="77777777" w:rsidR="00EF1356" w:rsidRPr="00EF508B" w:rsidRDefault="00EF1356" w:rsidP="00EF1356">
                  <w:pPr>
                    <w:keepNext/>
                    <w:keepLines/>
                    <w:rPr>
                      <w:rFonts w:ascii="Arial" w:hAnsi="Arial" w:cs="Arial"/>
                      <w:sz w:val="16"/>
                      <w:szCs w:val="16"/>
                      <w:lang w:val="en-US"/>
                    </w:rPr>
                  </w:pPr>
                  <w:r w:rsidRPr="00EF508B">
                    <w:rPr>
                      <w:rFonts w:ascii="Arial" w:hAnsi="Arial" w:cs="Arial"/>
                      <w:sz w:val="16"/>
                      <w:szCs w:val="16"/>
                      <w:lang w:val="en-US"/>
                    </w:rPr>
                    <w:t>Combining method for 3D antenna element pattern (dB)</w:t>
                  </w:r>
                </w:p>
              </w:tc>
              <w:tc>
                <w:tcPr>
                  <w:tcW w:w="2834" w:type="pct"/>
                  <w:vAlign w:val="center"/>
                </w:tcPr>
                <w:p w14:paraId="741D2A9F" w14:textId="77777777" w:rsidR="00EF1356" w:rsidRPr="00EF508B" w:rsidRDefault="00EF1356" w:rsidP="00EF1356">
                  <w:pPr>
                    <w:keepLines/>
                    <w:jc w:val="center"/>
                    <w:rPr>
                      <w:rFonts w:ascii="Arial" w:eastAsia="SimSun" w:hAnsi="Arial" w:cs="Arial"/>
                      <w:sz w:val="16"/>
                      <w:szCs w:val="16"/>
                      <w:lang w:val="en-US" w:eastAsia="x-none"/>
                    </w:rPr>
                  </w:pPr>
                  <w:r w:rsidRPr="00EF508B">
                    <w:rPr>
                      <w:rFonts w:ascii="Arial" w:eastAsia="SimSun" w:hAnsi="Arial" w:cs="Arial"/>
                      <w:sz w:val="16"/>
                      <w:szCs w:val="16"/>
                      <w:lang w:val="en-US" w:eastAsia="x-none"/>
                    </w:rPr>
                    <w:t>FFS</w:t>
                  </w:r>
                </w:p>
              </w:tc>
            </w:tr>
            <w:tr w:rsidR="00EF1356" w:rsidRPr="00EF508B" w14:paraId="053014EF" w14:textId="77777777" w:rsidTr="007F27F9">
              <w:trPr>
                <w:cantSplit/>
                <w:trHeight w:val="20"/>
                <w:jc w:val="center"/>
              </w:trPr>
              <w:tc>
                <w:tcPr>
                  <w:tcW w:w="2166" w:type="pct"/>
                  <w:shd w:val="clear" w:color="auto" w:fill="auto"/>
                  <w:vAlign w:val="center"/>
                </w:tcPr>
                <w:p w14:paraId="76E3A106" w14:textId="77777777" w:rsidR="00EF1356" w:rsidRPr="00EF508B" w:rsidRDefault="00EF1356" w:rsidP="00EF1356">
                  <w:pPr>
                    <w:keepNext/>
                    <w:keepLines/>
                    <w:rPr>
                      <w:rFonts w:ascii="Arial" w:hAnsi="Arial" w:cs="Arial"/>
                      <w:sz w:val="16"/>
                      <w:szCs w:val="16"/>
                      <w:lang w:val="en-US"/>
                    </w:rPr>
                  </w:pPr>
                  <w:r w:rsidRPr="00EF508B">
                    <w:rPr>
                      <w:rFonts w:ascii="Arial" w:hAnsi="Arial" w:cs="Arial"/>
                      <w:sz w:val="16"/>
                      <w:szCs w:val="16"/>
                      <w:lang w:val="en-US"/>
                    </w:rPr>
                    <w:t xml:space="preserve">Maximum directional gain of an antenna element </w:t>
                  </w:r>
                  <w:proofErr w:type="gramStart"/>
                  <w:r w:rsidRPr="00EF508B">
                    <w:rPr>
                      <w:rFonts w:ascii="Arial" w:hAnsi="Arial" w:cs="Arial"/>
                      <w:i/>
                      <w:sz w:val="16"/>
                      <w:szCs w:val="16"/>
                      <w:lang w:val="en-US"/>
                    </w:rPr>
                    <w:t>G</w:t>
                  </w:r>
                  <w:r w:rsidRPr="00EF508B">
                    <w:rPr>
                      <w:rFonts w:ascii="Arial" w:hAnsi="Arial" w:cs="Arial"/>
                      <w:i/>
                      <w:sz w:val="16"/>
                      <w:szCs w:val="16"/>
                      <w:vertAlign w:val="subscript"/>
                      <w:lang w:val="en-US"/>
                    </w:rPr>
                    <w:t>E,max</w:t>
                  </w:r>
                  <w:proofErr w:type="gramEnd"/>
                </w:p>
              </w:tc>
              <w:tc>
                <w:tcPr>
                  <w:tcW w:w="2834" w:type="pct"/>
                  <w:vAlign w:val="center"/>
                </w:tcPr>
                <w:p w14:paraId="15A56568" w14:textId="77777777" w:rsidR="00EF1356" w:rsidRPr="00EF508B" w:rsidRDefault="00EF1356" w:rsidP="00EF1356">
                  <w:pPr>
                    <w:keepLines/>
                    <w:jc w:val="center"/>
                    <w:rPr>
                      <w:rFonts w:ascii="Arial" w:eastAsia="SimSun" w:hAnsi="Arial" w:cs="Arial"/>
                      <w:sz w:val="16"/>
                      <w:szCs w:val="16"/>
                      <w:lang w:val="en-US" w:eastAsia="x-none"/>
                    </w:rPr>
                  </w:pPr>
                  <w:r w:rsidRPr="00EF508B">
                    <w:rPr>
                      <w:rFonts w:ascii="Arial" w:eastAsia="SimSun" w:hAnsi="Arial" w:cs="Arial"/>
                      <w:sz w:val="16"/>
                      <w:szCs w:val="16"/>
                      <w:lang w:val="en-US" w:eastAsia="ja-JP"/>
                    </w:rPr>
                    <w:t>FFS</w:t>
                  </w:r>
                  <w:r w:rsidRPr="00EF508B">
                    <w:rPr>
                      <w:rFonts w:ascii="Arial" w:eastAsia="SimSun" w:hAnsi="Arial" w:cs="Arial"/>
                      <w:sz w:val="16"/>
                      <w:szCs w:val="16"/>
                      <w:lang w:val="en-US" w:eastAsia="x-none"/>
                    </w:rPr>
                    <w:t xml:space="preserve"> dBi</w:t>
                  </w:r>
                </w:p>
              </w:tc>
            </w:tr>
          </w:tbl>
          <w:p w14:paraId="5E263713" w14:textId="77777777" w:rsidR="00EF1356" w:rsidRPr="00EF508B" w:rsidRDefault="00EF1356" w:rsidP="00EF1356">
            <w:pPr>
              <w:pStyle w:val="FP"/>
              <w:rPr>
                <w:sz w:val="2"/>
                <w:szCs w:val="2"/>
                <w:lang w:val="en-US"/>
              </w:rPr>
            </w:pPr>
          </w:p>
          <w:p w14:paraId="7B1BABF1" w14:textId="77777777" w:rsidR="00EF1356" w:rsidRPr="00EF508B" w:rsidRDefault="00EF1356" w:rsidP="00EF1356">
            <w:pPr>
              <w:numPr>
                <w:ilvl w:val="0"/>
                <w:numId w:val="185"/>
              </w:numPr>
              <w:suppressAutoHyphens/>
              <w:spacing w:after="0" w:line="254" w:lineRule="auto"/>
              <w:jc w:val="both"/>
              <w:rPr>
                <w:lang w:val="en-US" w:eastAsia="x-none"/>
              </w:rPr>
            </w:pPr>
            <w:r w:rsidRPr="00EF508B">
              <w:rPr>
                <w:lang w:val="en-US" w:eastAsia="x-none"/>
              </w:rPr>
              <w:t>Option 2) half-wavelength dipole.</w:t>
            </w:r>
          </w:p>
          <w:p w14:paraId="6FA026CC" w14:textId="77777777" w:rsidR="00EF1356" w:rsidRPr="00EF508B" w:rsidRDefault="00EF1356" w:rsidP="00EF1356">
            <w:pPr>
              <w:numPr>
                <w:ilvl w:val="1"/>
                <w:numId w:val="185"/>
              </w:numPr>
              <w:suppressAutoHyphens/>
              <w:spacing w:after="0" w:line="254" w:lineRule="auto"/>
              <w:jc w:val="both"/>
              <w:rPr>
                <w:rFonts w:eastAsia="DengXian"/>
                <w:lang w:val="en-US" w:eastAsia="ko-KR"/>
              </w:rPr>
            </w:pPr>
            <w:r w:rsidRPr="00EF508B">
              <w:rPr>
                <w:lang w:val="en-US" w:eastAsia="x-none"/>
              </w:rPr>
              <w:t xml:space="preserve">The normalized E-field radiation pattern of a half-wavelength dipole can be expressed as: </w:t>
            </w:r>
            <m:oMath>
              <m:r>
                <w:rPr>
                  <w:rFonts w:ascii="Cambria Math" w:hAnsi="Cambria Math"/>
                  <w:lang w:val="en-US"/>
                </w:rPr>
                <m:t>E(θ) = cos(cos(θ)*π /2) / sin(θ)</m:t>
              </m:r>
            </m:oMath>
            <w:r w:rsidRPr="00EF508B">
              <w:rPr>
                <w:lang w:val="en-US" w:eastAsia="x-none"/>
              </w:rPr>
              <w:t xml:space="preserve">, where </w:t>
            </w:r>
            <m:oMath>
              <m:r>
                <w:rPr>
                  <w:rFonts w:ascii="Cambria Math" w:hAnsi="Cambria Math"/>
                  <w:lang w:val="en-US"/>
                </w:rPr>
                <m:t>θ</m:t>
              </m:r>
            </m:oMath>
            <w:r w:rsidRPr="00EF508B">
              <w:rPr>
                <w:lang w:val="en-US" w:eastAsia="x-none"/>
              </w:rPr>
              <w:t xml:space="preserve"> is the angle relative to the +</w:t>
            </w:r>
            <w:proofErr w:type="gramStart"/>
            <w:r w:rsidRPr="00EF508B">
              <w:rPr>
                <w:lang w:val="en-US" w:eastAsia="x-none"/>
              </w:rPr>
              <w:t>Z-axis</w:t>
            </w:r>
            <w:proofErr w:type="gramEnd"/>
          </w:p>
          <w:p w14:paraId="6DFD4FD3" w14:textId="77777777" w:rsidR="00EF1356" w:rsidRPr="00EF508B" w:rsidRDefault="00EF1356" w:rsidP="00EF1356">
            <w:pPr>
              <w:numPr>
                <w:ilvl w:val="2"/>
                <w:numId w:val="185"/>
              </w:numPr>
              <w:suppressAutoHyphens/>
              <w:spacing w:after="0" w:line="254" w:lineRule="auto"/>
              <w:jc w:val="both"/>
              <w:rPr>
                <w:rFonts w:eastAsia="DengXian"/>
                <w:lang w:val="en-US" w:eastAsia="ko-KR"/>
              </w:rPr>
            </w:pPr>
            <w:r w:rsidRPr="00EF508B">
              <w:rPr>
                <w:rFonts w:eastAsia="DengXian"/>
                <w:lang w:val="en-US" w:eastAsia="zh-CN"/>
              </w:rPr>
              <w:t xml:space="preserve">FFS: range of </w:t>
            </w:r>
            <m:oMath>
              <m:r>
                <w:rPr>
                  <w:rFonts w:ascii="Cambria Math" w:hAnsi="Cambria Math"/>
                  <w:lang w:val="en-US"/>
                </w:rPr>
                <m:t>θ</m:t>
              </m:r>
            </m:oMath>
          </w:p>
          <w:p w14:paraId="29EC4B43" w14:textId="77777777" w:rsidR="00EF1356" w:rsidRPr="00EF508B" w:rsidRDefault="00EF1356" w:rsidP="00EF1356">
            <w:pPr>
              <w:numPr>
                <w:ilvl w:val="0"/>
                <w:numId w:val="185"/>
              </w:numPr>
              <w:suppressAutoHyphens/>
              <w:spacing w:after="0" w:line="254" w:lineRule="auto"/>
              <w:jc w:val="both"/>
              <w:rPr>
                <w:rFonts w:eastAsia="DengXian"/>
                <w:lang w:val="en-US" w:eastAsia="ko-KR"/>
              </w:rPr>
            </w:pPr>
            <w:r w:rsidRPr="00EF508B">
              <w:rPr>
                <w:lang w:val="en-US" w:eastAsia="x-none"/>
              </w:rPr>
              <w:t>Option 3) omni-directional antenna pattern</w:t>
            </w:r>
          </w:p>
          <w:p w14:paraId="69101BAF" w14:textId="77777777" w:rsidR="00EF1356" w:rsidRPr="00EF508B" w:rsidRDefault="00EF1356" w:rsidP="00EF1356">
            <w:pPr>
              <w:numPr>
                <w:ilvl w:val="0"/>
                <w:numId w:val="185"/>
              </w:numPr>
              <w:suppressAutoHyphens/>
              <w:spacing w:after="0" w:line="254" w:lineRule="auto"/>
              <w:jc w:val="both"/>
              <w:rPr>
                <w:rFonts w:eastAsia="DengXian"/>
                <w:lang w:val="en-US" w:eastAsia="ko-KR"/>
              </w:rPr>
            </w:pPr>
            <w:r w:rsidRPr="00EF508B">
              <w:rPr>
                <w:rFonts w:eastAsia="DengXian"/>
                <w:lang w:val="en-US" w:eastAsia="zh-CN"/>
              </w:rPr>
              <w:t>Other options</w:t>
            </w:r>
          </w:p>
          <w:p w14:paraId="2A02FA51" w14:textId="77777777" w:rsidR="00EF1356" w:rsidRPr="00EF508B" w:rsidRDefault="00EF1356" w:rsidP="00EF1356">
            <w:pPr>
              <w:jc w:val="both"/>
              <w:rPr>
                <w:rFonts w:eastAsia="DengXian"/>
                <w:sz w:val="12"/>
                <w:szCs w:val="12"/>
                <w:lang w:val="en-US" w:eastAsia="zh-CN"/>
              </w:rPr>
            </w:pPr>
          </w:p>
          <w:p w14:paraId="4F49C4ED" w14:textId="77777777" w:rsidR="00EF1356" w:rsidRPr="00EF508B" w:rsidRDefault="00EF1356" w:rsidP="00EF1356">
            <w:pPr>
              <w:jc w:val="both"/>
              <w:rPr>
                <w:rFonts w:eastAsia="DengXian"/>
                <w:highlight w:val="green"/>
                <w:lang w:val="en-US" w:eastAsia="zh-CN"/>
              </w:rPr>
            </w:pPr>
            <w:r w:rsidRPr="00EF508B">
              <w:rPr>
                <w:rFonts w:eastAsia="DengXian"/>
                <w:highlight w:val="green"/>
                <w:lang w:val="en-US" w:eastAsia="zh-CN"/>
              </w:rPr>
              <w:t>Agreement</w:t>
            </w:r>
          </w:p>
          <w:p w14:paraId="5C148738" w14:textId="77777777" w:rsidR="00EF1356" w:rsidRPr="00EF508B" w:rsidRDefault="00EF1356" w:rsidP="00EF1356">
            <w:pPr>
              <w:rPr>
                <w:lang w:val="en-US"/>
              </w:rPr>
            </w:pPr>
            <w:r w:rsidRPr="00EF508B">
              <w:rPr>
                <w:lang w:val="en-US"/>
              </w:rPr>
              <w:t xml:space="preserve">The following assumptions are updated modeling parameters related to </w:t>
            </w:r>
            <w:r w:rsidRPr="00EF508B">
              <w:rPr>
                <w:rFonts w:eastAsia="DengXian"/>
                <w:lang w:val="en-US" w:eastAsia="zh-CN"/>
              </w:rPr>
              <w:t>SMa</w:t>
            </w:r>
            <w:r w:rsidRPr="00EF508B">
              <w:rPr>
                <w:lang w:val="en-US"/>
              </w:rPr>
              <w:t xml:space="preserve"> use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723"/>
              <w:gridCol w:w="2993"/>
              <w:gridCol w:w="2889"/>
            </w:tblGrid>
            <w:tr w:rsidR="00EF1356" w:rsidRPr="00EF508B" w14:paraId="15FEB5DF" w14:textId="77777777" w:rsidTr="007F27F9">
              <w:trPr>
                <w:jc w:val="center"/>
              </w:trPr>
              <w:tc>
                <w:tcPr>
                  <w:tcW w:w="1777" w:type="pct"/>
                  <w:gridSpan w:val="2"/>
                  <w:shd w:val="clear" w:color="auto" w:fill="D9D9D9"/>
                  <w:vAlign w:val="center"/>
                  <w:hideMark/>
                </w:tcPr>
                <w:p w14:paraId="1A94685B" w14:textId="77777777" w:rsidR="00EF1356" w:rsidRPr="00EF508B" w:rsidRDefault="00EF1356" w:rsidP="00EF1356">
                  <w:pPr>
                    <w:keepNext/>
                    <w:keepLines/>
                    <w:overflowPunct w:val="0"/>
                    <w:autoSpaceDE w:val="0"/>
                    <w:autoSpaceDN w:val="0"/>
                    <w:adjustRightInd w:val="0"/>
                    <w:textAlignment w:val="baseline"/>
                    <w:rPr>
                      <w:rFonts w:ascii="Arial" w:eastAsia="Times New Roman" w:hAnsi="Arial" w:cs="Arial"/>
                      <w:b/>
                      <w:sz w:val="16"/>
                      <w:szCs w:val="16"/>
                      <w:lang w:val="en-US" w:eastAsia="en-GB"/>
                    </w:rPr>
                  </w:pPr>
                  <w:r w:rsidRPr="00EF508B">
                    <w:rPr>
                      <w:rFonts w:ascii="Arial" w:eastAsia="Times New Roman" w:hAnsi="Arial" w:cs="Arial"/>
                      <w:b/>
                      <w:sz w:val="16"/>
                      <w:szCs w:val="16"/>
                      <w:lang w:val="en-US" w:eastAsia="en-GB"/>
                    </w:rPr>
                    <w:t>Parameters</w:t>
                  </w:r>
                </w:p>
              </w:tc>
              <w:tc>
                <w:tcPr>
                  <w:tcW w:w="1640" w:type="pct"/>
                  <w:shd w:val="clear" w:color="auto" w:fill="D9D9D9"/>
                  <w:vAlign w:val="center"/>
                  <w:hideMark/>
                </w:tcPr>
                <w:p w14:paraId="4A742BF2" w14:textId="77777777" w:rsidR="00EF1356" w:rsidRPr="00EF508B" w:rsidRDefault="00EF1356" w:rsidP="00EF1356">
                  <w:pPr>
                    <w:keepNext/>
                    <w:keepLines/>
                    <w:overflowPunct w:val="0"/>
                    <w:autoSpaceDE w:val="0"/>
                    <w:autoSpaceDN w:val="0"/>
                    <w:adjustRightInd w:val="0"/>
                    <w:textAlignment w:val="baseline"/>
                    <w:rPr>
                      <w:rFonts w:ascii="Arial" w:eastAsia="Times New Roman" w:hAnsi="Arial" w:cs="Arial"/>
                      <w:b/>
                      <w:sz w:val="16"/>
                      <w:szCs w:val="16"/>
                      <w:lang w:val="en-US" w:eastAsia="en-GB"/>
                    </w:rPr>
                  </w:pPr>
                  <w:r w:rsidRPr="00EF508B">
                    <w:rPr>
                      <w:rFonts w:ascii="Arial" w:eastAsia="Times New Roman" w:hAnsi="Arial" w:cs="Arial"/>
                      <w:b/>
                      <w:sz w:val="16"/>
                      <w:szCs w:val="16"/>
                      <w:lang w:val="en-US" w:eastAsia="en-GB"/>
                    </w:rPr>
                    <w:t>SMa</w:t>
                  </w:r>
                </w:p>
              </w:tc>
              <w:tc>
                <w:tcPr>
                  <w:tcW w:w="1583" w:type="pct"/>
                  <w:shd w:val="clear" w:color="auto" w:fill="D9D9D9"/>
                </w:tcPr>
                <w:p w14:paraId="65C6C84A" w14:textId="77777777" w:rsidR="00EF1356" w:rsidRPr="00EF508B" w:rsidRDefault="00EF1356" w:rsidP="00EF1356">
                  <w:pPr>
                    <w:keepNext/>
                    <w:keepLines/>
                    <w:overflowPunct w:val="0"/>
                    <w:autoSpaceDE w:val="0"/>
                    <w:autoSpaceDN w:val="0"/>
                    <w:adjustRightInd w:val="0"/>
                    <w:textAlignment w:val="baseline"/>
                    <w:rPr>
                      <w:rFonts w:ascii="Arial" w:eastAsia="Times New Roman" w:hAnsi="Arial" w:cs="Arial"/>
                      <w:b/>
                      <w:sz w:val="16"/>
                      <w:szCs w:val="16"/>
                      <w:lang w:val="en-US" w:eastAsia="en-GB"/>
                    </w:rPr>
                  </w:pPr>
                  <w:r w:rsidRPr="00EF508B">
                    <w:rPr>
                      <w:rFonts w:ascii="Arial" w:eastAsia="Times New Roman" w:hAnsi="Arial" w:cs="Arial"/>
                      <w:b/>
                      <w:sz w:val="16"/>
                      <w:szCs w:val="16"/>
                      <w:lang w:val="en-US" w:eastAsia="en-GB"/>
                    </w:rPr>
                    <w:t>Options for FFS</w:t>
                  </w:r>
                </w:p>
              </w:tc>
            </w:tr>
            <w:tr w:rsidR="00EF1356" w:rsidRPr="00EF508B" w14:paraId="190B621C" w14:textId="77777777" w:rsidTr="007F27F9">
              <w:trPr>
                <w:jc w:val="center"/>
              </w:trPr>
              <w:tc>
                <w:tcPr>
                  <w:tcW w:w="1777" w:type="pct"/>
                  <w:gridSpan w:val="2"/>
                  <w:shd w:val="clear" w:color="auto" w:fill="auto"/>
                  <w:vAlign w:val="center"/>
                  <w:hideMark/>
                </w:tcPr>
                <w:p w14:paraId="6793F092"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Cell layout</w:t>
                  </w:r>
                </w:p>
              </w:tc>
              <w:tc>
                <w:tcPr>
                  <w:tcW w:w="1640" w:type="pct"/>
                  <w:shd w:val="clear" w:color="auto" w:fill="auto"/>
                  <w:vAlign w:val="center"/>
                  <w:hideMark/>
                </w:tcPr>
                <w:p w14:paraId="3180F299"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 xml:space="preserve">Hexagonal grid, 19 micro sites, 3 sectors per site </w:t>
                  </w:r>
                </w:p>
                <w:p w14:paraId="3AE79E17"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(ISD = FFS)</w:t>
                  </w:r>
                </w:p>
                <w:p w14:paraId="62A8AF45" w14:textId="77777777" w:rsidR="00EF1356" w:rsidRPr="00EF508B" w:rsidRDefault="00EF1356" w:rsidP="00EF1356">
                  <w:pPr>
                    <w:keepLines/>
                    <w:rPr>
                      <w:rFonts w:ascii="Arial" w:eastAsia="SimSun" w:hAnsi="Arial" w:cs="Arial"/>
                      <w:sz w:val="16"/>
                      <w:szCs w:val="16"/>
                      <w:lang w:val="en-US" w:eastAsia="x-none"/>
                    </w:rPr>
                  </w:pPr>
                </w:p>
                <w:p w14:paraId="7C58DEE0"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Up to two floors for residential buildings, up to five floors for commercial buildings.</w:t>
                  </w:r>
                </w:p>
                <w:p w14:paraId="786B3E65"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FFS: ratio between residential and commercial buildings</w:t>
                  </w:r>
                </w:p>
              </w:tc>
              <w:tc>
                <w:tcPr>
                  <w:tcW w:w="1583" w:type="pct"/>
                </w:tcPr>
                <w:p w14:paraId="45458ED2" w14:textId="77777777" w:rsidR="00EF1356" w:rsidRPr="00EF508B" w:rsidRDefault="00EF1356" w:rsidP="00EF1356">
                  <w:pPr>
                    <w:rPr>
                      <w:rFonts w:ascii="Arial" w:hAnsi="Arial" w:cs="Arial"/>
                      <w:sz w:val="16"/>
                      <w:szCs w:val="16"/>
                      <w:lang w:val="en-US"/>
                    </w:rPr>
                  </w:pPr>
                  <w:r w:rsidRPr="00EF508B">
                    <w:rPr>
                      <w:rFonts w:ascii="Arial" w:hAnsi="Arial" w:cs="Arial"/>
                      <w:sz w:val="16"/>
                      <w:szCs w:val="16"/>
                      <w:lang w:val="en-US"/>
                    </w:rPr>
                    <w:t>ISD Option 1: 1732 m</w:t>
                  </w:r>
                </w:p>
                <w:p w14:paraId="1884D7F2" w14:textId="77777777" w:rsidR="00EF1356" w:rsidRPr="00EF508B" w:rsidRDefault="00EF1356" w:rsidP="00EF1356">
                  <w:pPr>
                    <w:rPr>
                      <w:rFonts w:ascii="Arial" w:hAnsi="Arial" w:cs="Arial"/>
                      <w:sz w:val="16"/>
                      <w:szCs w:val="16"/>
                      <w:lang w:val="en-US"/>
                    </w:rPr>
                  </w:pPr>
                  <w:r w:rsidRPr="00EF508B">
                    <w:rPr>
                      <w:rFonts w:ascii="Arial" w:hAnsi="Arial" w:cs="Arial"/>
                      <w:sz w:val="16"/>
                      <w:szCs w:val="16"/>
                      <w:lang w:val="en-US"/>
                    </w:rPr>
                    <w:t>ISD Option 2: 1299 m</w:t>
                  </w:r>
                </w:p>
                <w:p w14:paraId="3B5D2798" w14:textId="77777777" w:rsidR="00EF1356" w:rsidRPr="00EF508B" w:rsidRDefault="00EF1356" w:rsidP="00EF1356">
                  <w:pPr>
                    <w:rPr>
                      <w:rFonts w:ascii="Arial" w:hAnsi="Arial" w:cs="Arial"/>
                      <w:sz w:val="16"/>
                      <w:szCs w:val="16"/>
                      <w:lang w:val="en-US"/>
                    </w:rPr>
                  </w:pPr>
                  <w:r w:rsidRPr="00EF508B">
                    <w:rPr>
                      <w:rFonts w:ascii="Arial" w:hAnsi="Arial" w:cs="Arial"/>
                      <w:sz w:val="16"/>
                      <w:szCs w:val="16"/>
                      <w:lang w:val="en-US"/>
                    </w:rPr>
                    <w:t>ISD Option 3: 1000 m</w:t>
                  </w:r>
                </w:p>
                <w:p w14:paraId="7FC4D366" w14:textId="77777777" w:rsidR="00EF1356" w:rsidRPr="00EF508B" w:rsidRDefault="00EF1356" w:rsidP="00EF1356">
                  <w:pPr>
                    <w:rPr>
                      <w:rFonts w:ascii="Arial" w:hAnsi="Arial" w:cs="Arial"/>
                      <w:sz w:val="16"/>
                      <w:szCs w:val="16"/>
                      <w:lang w:val="en-US"/>
                    </w:rPr>
                  </w:pPr>
                  <w:r w:rsidRPr="00EF508B">
                    <w:rPr>
                      <w:rFonts w:ascii="Arial" w:hAnsi="Arial" w:cs="Arial"/>
                      <w:sz w:val="16"/>
                      <w:szCs w:val="16"/>
                      <w:lang w:val="en-US"/>
                    </w:rPr>
                    <w:t xml:space="preserve">ISD Option 4: </w:t>
                  </w:r>
                  <w:r w:rsidRPr="00EF508B">
                    <w:rPr>
                      <w:rFonts w:ascii="Arial" w:eastAsia="DengXian" w:hAnsi="Arial" w:cs="Arial"/>
                      <w:sz w:val="16"/>
                      <w:szCs w:val="16"/>
                      <w:lang w:val="en-US" w:eastAsia="zh-CN"/>
                    </w:rPr>
                    <w:t xml:space="preserve">250 </w:t>
                  </w:r>
                  <w:r w:rsidRPr="00EF508B">
                    <w:rPr>
                      <w:rFonts w:ascii="Arial" w:hAnsi="Arial" w:cs="Arial"/>
                      <w:sz w:val="16"/>
                      <w:szCs w:val="16"/>
                      <w:lang w:val="en-US"/>
                    </w:rPr>
                    <w:t>m</w:t>
                  </w:r>
                </w:p>
                <w:p w14:paraId="3CEEE073" w14:textId="77777777" w:rsidR="00EF1356" w:rsidRPr="00EF508B" w:rsidRDefault="00EF1356" w:rsidP="00EF1356">
                  <w:pPr>
                    <w:rPr>
                      <w:rFonts w:ascii="Arial" w:hAnsi="Arial" w:cs="Arial"/>
                      <w:sz w:val="16"/>
                      <w:szCs w:val="16"/>
                      <w:highlight w:val="cyan"/>
                      <w:lang w:val="en-US"/>
                    </w:rPr>
                  </w:pPr>
                </w:p>
                <w:p w14:paraId="332560F0" w14:textId="77777777" w:rsidR="00EF1356" w:rsidRPr="00EF508B" w:rsidRDefault="00EF1356" w:rsidP="00EF1356">
                  <w:pPr>
                    <w:rPr>
                      <w:rFonts w:ascii="Arial" w:hAnsi="Arial" w:cs="Arial"/>
                      <w:sz w:val="16"/>
                      <w:szCs w:val="16"/>
                      <w:lang w:val="en-US"/>
                    </w:rPr>
                  </w:pPr>
                  <w:r w:rsidRPr="00EF508B">
                    <w:rPr>
                      <w:rFonts w:ascii="Arial" w:hAnsi="Arial" w:cs="Arial"/>
                      <w:sz w:val="16"/>
                      <w:szCs w:val="16"/>
                      <w:lang w:val="en-US"/>
                    </w:rPr>
                    <w:t>Building Type Ratio Option A: 50</w:t>
                  </w:r>
                  <w:proofErr w:type="gramStart"/>
                  <w:r w:rsidRPr="00EF508B">
                    <w:rPr>
                      <w:rFonts w:ascii="Arial" w:hAnsi="Arial" w:cs="Arial"/>
                      <w:sz w:val="16"/>
                      <w:szCs w:val="16"/>
                      <w:lang w:val="en-US"/>
                    </w:rPr>
                    <w:t>%  residential</w:t>
                  </w:r>
                  <w:proofErr w:type="gramEnd"/>
                  <w:r w:rsidRPr="00EF508B">
                    <w:rPr>
                      <w:rFonts w:ascii="Arial" w:hAnsi="Arial" w:cs="Arial"/>
                      <w:sz w:val="16"/>
                      <w:szCs w:val="16"/>
                      <w:lang w:val="en-US"/>
                    </w:rPr>
                    <w:t>, 50% commercial</w:t>
                  </w:r>
                </w:p>
                <w:p w14:paraId="3C04A3C4" w14:textId="77777777" w:rsidR="00EF1356" w:rsidRPr="00EF508B" w:rsidRDefault="00EF1356" w:rsidP="00EF1356">
                  <w:pPr>
                    <w:rPr>
                      <w:rFonts w:ascii="Arial" w:hAnsi="Arial" w:cs="Arial"/>
                      <w:sz w:val="16"/>
                      <w:szCs w:val="16"/>
                      <w:lang w:val="en-US"/>
                    </w:rPr>
                  </w:pPr>
                  <w:r w:rsidRPr="00EF508B">
                    <w:rPr>
                      <w:rFonts w:ascii="Arial" w:hAnsi="Arial" w:cs="Arial"/>
                      <w:sz w:val="16"/>
                      <w:szCs w:val="16"/>
                      <w:lang w:val="en-US"/>
                    </w:rPr>
                    <w:t>Building Type Ratio Option B: 90</w:t>
                  </w:r>
                  <w:proofErr w:type="gramStart"/>
                  <w:r w:rsidRPr="00EF508B">
                    <w:rPr>
                      <w:rFonts w:ascii="Arial" w:hAnsi="Arial" w:cs="Arial"/>
                      <w:sz w:val="16"/>
                      <w:szCs w:val="16"/>
                      <w:lang w:val="en-US"/>
                    </w:rPr>
                    <w:t>%  residential</w:t>
                  </w:r>
                  <w:proofErr w:type="gramEnd"/>
                  <w:r w:rsidRPr="00EF508B">
                    <w:rPr>
                      <w:rFonts w:ascii="Arial" w:hAnsi="Arial" w:cs="Arial"/>
                      <w:sz w:val="16"/>
                      <w:szCs w:val="16"/>
                      <w:lang w:val="en-US"/>
                    </w:rPr>
                    <w:t>, 10% commercial</w:t>
                  </w:r>
                </w:p>
              </w:tc>
            </w:tr>
            <w:tr w:rsidR="00EF1356" w:rsidRPr="00EF508B" w14:paraId="759D4C96" w14:textId="77777777" w:rsidTr="007F27F9">
              <w:trPr>
                <w:jc w:val="center"/>
              </w:trPr>
              <w:tc>
                <w:tcPr>
                  <w:tcW w:w="1777" w:type="pct"/>
                  <w:gridSpan w:val="2"/>
                  <w:shd w:val="clear" w:color="auto" w:fill="auto"/>
                  <w:vAlign w:val="center"/>
                  <w:hideMark/>
                </w:tcPr>
                <w:p w14:paraId="64BF7FB8"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BS antenna height h</w:t>
                  </w:r>
                  <w:r w:rsidRPr="00EF508B">
                    <w:rPr>
                      <w:rFonts w:ascii="Arial" w:eastAsia="SimSun" w:hAnsi="Arial" w:cs="Arial"/>
                      <w:sz w:val="16"/>
                      <w:szCs w:val="16"/>
                      <w:vertAlign w:val="subscript"/>
                      <w:lang w:val="en-US" w:eastAsia="x-none"/>
                    </w:rPr>
                    <w:t>BS</w:t>
                  </w:r>
                </w:p>
              </w:tc>
              <w:tc>
                <w:tcPr>
                  <w:tcW w:w="1640" w:type="pct"/>
                  <w:shd w:val="clear" w:color="auto" w:fill="auto"/>
                  <w:vAlign w:val="center"/>
                  <w:hideMark/>
                </w:tcPr>
                <w:p w14:paraId="2193B4D9"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FFS</w:t>
                  </w:r>
                </w:p>
              </w:tc>
              <w:tc>
                <w:tcPr>
                  <w:tcW w:w="1583" w:type="pct"/>
                  <w:shd w:val="clear" w:color="auto" w:fill="auto"/>
                </w:tcPr>
                <w:p w14:paraId="3A8DBE1A"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BS Height Option 1: 35 m</w:t>
                  </w:r>
                </w:p>
                <w:p w14:paraId="6AC2BA0B"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BS Height Option 2: 25m</w:t>
                  </w:r>
                </w:p>
                <w:p w14:paraId="4B682697"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BS Height Option 3: 15m</w:t>
                  </w:r>
                </w:p>
              </w:tc>
            </w:tr>
            <w:tr w:rsidR="00EF1356" w:rsidRPr="00EF508B" w14:paraId="17B53169" w14:textId="77777777" w:rsidTr="007F27F9">
              <w:trPr>
                <w:jc w:val="center"/>
              </w:trPr>
              <w:tc>
                <w:tcPr>
                  <w:tcW w:w="833" w:type="pct"/>
                  <w:vMerge w:val="restart"/>
                  <w:shd w:val="clear" w:color="auto" w:fill="auto"/>
                  <w:vAlign w:val="center"/>
                </w:tcPr>
                <w:p w14:paraId="2E901F9D"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UT location</w:t>
                  </w:r>
                </w:p>
              </w:tc>
              <w:tc>
                <w:tcPr>
                  <w:tcW w:w="944" w:type="pct"/>
                  <w:shd w:val="clear" w:color="auto" w:fill="auto"/>
                  <w:vAlign w:val="center"/>
                </w:tcPr>
                <w:p w14:paraId="6A198D18"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Outdoor/indoor</w:t>
                  </w:r>
                </w:p>
              </w:tc>
              <w:tc>
                <w:tcPr>
                  <w:tcW w:w="1640" w:type="pct"/>
                  <w:shd w:val="clear" w:color="auto" w:fill="auto"/>
                  <w:vAlign w:val="center"/>
                </w:tcPr>
                <w:p w14:paraId="7146C15C"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Outdoor and indoor</w:t>
                  </w:r>
                </w:p>
              </w:tc>
              <w:tc>
                <w:tcPr>
                  <w:tcW w:w="1583" w:type="pct"/>
                </w:tcPr>
                <w:p w14:paraId="4274D8FD"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w:t>
                  </w:r>
                </w:p>
              </w:tc>
            </w:tr>
            <w:tr w:rsidR="00EF1356" w:rsidRPr="00EF508B" w14:paraId="3D6534AB" w14:textId="77777777" w:rsidTr="007F27F9">
              <w:trPr>
                <w:jc w:val="center"/>
              </w:trPr>
              <w:tc>
                <w:tcPr>
                  <w:tcW w:w="833" w:type="pct"/>
                  <w:vMerge/>
                  <w:shd w:val="clear" w:color="auto" w:fill="auto"/>
                  <w:vAlign w:val="center"/>
                  <w:hideMark/>
                </w:tcPr>
                <w:p w14:paraId="1D355845" w14:textId="77777777" w:rsidR="00EF1356" w:rsidRPr="00EF508B" w:rsidRDefault="00EF1356" w:rsidP="00EF1356">
                  <w:pPr>
                    <w:keepLines/>
                    <w:numPr>
                      <w:ilvl w:val="0"/>
                      <w:numId w:val="181"/>
                    </w:numPr>
                    <w:spacing w:after="0"/>
                    <w:ind w:left="0" w:firstLine="0"/>
                    <w:rPr>
                      <w:rFonts w:ascii="Arial" w:eastAsia="SimSun" w:hAnsi="Arial" w:cs="Arial"/>
                      <w:sz w:val="16"/>
                      <w:szCs w:val="16"/>
                      <w:lang w:val="en-US" w:eastAsia="x-none"/>
                    </w:rPr>
                  </w:pPr>
                </w:p>
              </w:tc>
              <w:tc>
                <w:tcPr>
                  <w:tcW w:w="944" w:type="pct"/>
                  <w:shd w:val="clear" w:color="auto" w:fill="auto"/>
                  <w:vAlign w:val="center"/>
                  <w:hideMark/>
                </w:tcPr>
                <w:p w14:paraId="228821B7"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LOS/NLOS</w:t>
                  </w:r>
                </w:p>
              </w:tc>
              <w:tc>
                <w:tcPr>
                  <w:tcW w:w="1640" w:type="pct"/>
                  <w:shd w:val="clear" w:color="auto" w:fill="auto"/>
                  <w:vAlign w:val="center"/>
                  <w:hideMark/>
                </w:tcPr>
                <w:p w14:paraId="5B822A5E"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LOS and NLOS</w:t>
                  </w:r>
                </w:p>
              </w:tc>
              <w:tc>
                <w:tcPr>
                  <w:tcW w:w="1583" w:type="pct"/>
                </w:tcPr>
                <w:p w14:paraId="2BA03D87"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w:t>
                  </w:r>
                </w:p>
              </w:tc>
            </w:tr>
            <w:tr w:rsidR="00EF1356" w:rsidRPr="00EF508B" w14:paraId="41109824" w14:textId="77777777" w:rsidTr="007F27F9">
              <w:trPr>
                <w:jc w:val="center"/>
              </w:trPr>
              <w:tc>
                <w:tcPr>
                  <w:tcW w:w="833" w:type="pct"/>
                  <w:vMerge/>
                  <w:shd w:val="clear" w:color="auto" w:fill="auto"/>
                  <w:vAlign w:val="center"/>
                  <w:hideMark/>
                </w:tcPr>
                <w:p w14:paraId="6EA248AE" w14:textId="77777777" w:rsidR="00EF1356" w:rsidRPr="00EF508B" w:rsidRDefault="00EF1356" w:rsidP="00EF1356">
                  <w:pPr>
                    <w:keepLines/>
                    <w:numPr>
                      <w:ilvl w:val="0"/>
                      <w:numId w:val="181"/>
                    </w:numPr>
                    <w:spacing w:after="0"/>
                    <w:ind w:left="0" w:firstLine="0"/>
                    <w:rPr>
                      <w:rFonts w:ascii="Arial" w:eastAsia="SimSun" w:hAnsi="Arial" w:cs="Arial"/>
                      <w:sz w:val="16"/>
                      <w:szCs w:val="16"/>
                      <w:lang w:val="en-US" w:eastAsia="x-none"/>
                    </w:rPr>
                  </w:pPr>
                </w:p>
              </w:tc>
              <w:tc>
                <w:tcPr>
                  <w:tcW w:w="944" w:type="pct"/>
                  <w:shd w:val="clear" w:color="auto" w:fill="auto"/>
                  <w:vAlign w:val="center"/>
                  <w:hideMark/>
                </w:tcPr>
                <w:p w14:paraId="62CB1CC4"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 xml:space="preserve">Height </w:t>
                  </w:r>
                  <w:r w:rsidRPr="00EF508B">
                    <w:rPr>
                      <w:rFonts w:ascii="Arial" w:eastAsia="SimSun" w:hAnsi="Arial" w:cs="Arial"/>
                      <w:noProof/>
                      <w:sz w:val="16"/>
                      <w:szCs w:val="16"/>
                      <w:lang w:val="en-US" w:eastAsia="x-none"/>
                    </w:rPr>
                    <w:t>h</w:t>
                  </w:r>
                  <w:r w:rsidRPr="00EF508B">
                    <w:rPr>
                      <w:rFonts w:ascii="Arial" w:eastAsia="SimSun" w:hAnsi="Arial" w:cs="Arial"/>
                      <w:noProof/>
                      <w:sz w:val="16"/>
                      <w:szCs w:val="16"/>
                      <w:vertAlign w:val="subscript"/>
                      <w:lang w:val="en-US" w:eastAsia="x-none"/>
                    </w:rPr>
                    <w:t>UT</w:t>
                  </w:r>
                </w:p>
              </w:tc>
              <w:tc>
                <w:tcPr>
                  <w:tcW w:w="1640" w:type="pct"/>
                  <w:shd w:val="clear" w:color="auto" w:fill="auto"/>
                  <w:vAlign w:val="center"/>
                  <w:hideMark/>
                </w:tcPr>
                <w:p w14:paraId="251B783A"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1.5 m for outdoor,</w:t>
                  </w:r>
                </w:p>
                <w:p w14:paraId="29E00790"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1.5 or 4.5 m for residential buildings,</w:t>
                  </w:r>
                </w:p>
                <w:p w14:paraId="128EE586"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1.5/4.5/7.5/10.5/13.5 m for commercial buildings</w:t>
                  </w:r>
                </w:p>
              </w:tc>
              <w:tc>
                <w:tcPr>
                  <w:tcW w:w="1583" w:type="pct"/>
                </w:tcPr>
                <w:p w14:paraId="0F0800BA"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w:t>
                  </w:r>
                </w:p>
              </w:tc>
            </w:tr>
            <w:tr w:rsidR="00EF1356" w:rsidRPr="00EF508B" w14:paraId="343F6496" w14:textId="77777777" w:rsidTr="007F27F9">
              <w:trPr>
                <w:jc w:val="center"/>
              </w:trPr>
              <w:tc>
                <w:tcPr>
                  <w:tcW w:w="1777" w:type="pct"/>
                  <w:gridSpan w:val="2"/>
                  <w:shd w:val="clear" w:color="auto" w:fill="auto"/>
                  <w:vAlign w:val="center"/>
                </w:tcPr>
                <w:p w14:paraId="34A97C3D"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Indoor UT ratio</w:t>
                  </w:r>
                </w:p>
              </w:tc>
              <w:tc>
                <w:tcPr>
                  <w:tcW w:w="1640" w:type="pct"/>
                  <w:shd w:val="clear" w:color="auto" w:fill="auto"/>
                  <w:vAlign w:val="center"/>
                </w:tcPr>
                <w:p w14:paraId="650FFDDC"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80% indoor and 20% outdoor</w:t>
                  </w:r>
                </w:p>
              </w:tc>
              <w:tc>
                <w:tcPr>
                  <w:tcW w:w="1583" w:type="pct"/>
                </w:tcPr>
                <w:p w14:paraId="318AC8A0" w14:textId="77777777" w:rsidR="00EF1356" w:rsidRPr="00EF508B" w:rsidRDefault="00EF1356" w:rsidP="00EF1356">
                  <w:pPr>
                    <w:keepLines/>
                    <w:rPr>
                      <w:rFonts w:ascii="Arial" w:eastAsia="SimSun" w:hAnsi="Arial" w:cs="Arial"/>
                      <w:sz w:val="16"/>
                      <w:szCs w:val="16"/>
                      <w:lang w:val="en-US" w:eastAsia="x-none"/>
                    </w:rPr>
                  </w:pPr>
                </w:p>
              </w:tc>
            </w:tr>
            <w:tr w:rsidR="00EF1356" w:rsidRPr="00EF508B" w14:paraId="61654918" w14:textId="77777777" w:rsidTr="007F27F9">
              <w:trPr>
                <w:jc w:val="center"/>
              </w:trPr>
              <w:tc>
                <w:tcPr>
                  <w:tcW w:w="1777" w:type="pct"/>
                  <w:gridSpan w:val="2"/>
                  <w:shd w:val="clear" w:color="auto" w:fill="auto"/>
                  <w:vAlign w:val="center"/>
                  <w:hideMark/>
                </w:tcPr>
                <w:p w14:paraId="7F02ACC0"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UT mobility (horizontal plane only)</w:t>
                  </w:r>
                </w:p>
              </w:tc>
              <w:tc>
                <w:tcPr>
                  <w:tcW w:w="1640" w:type="pct"/>
                  <w:shd w:val="clear" w:color="auto" w:fill="auto"/>
                  <w:vAlign w:val="center"/>
                  <w:hideMark/>
                </w:tcPr>
                <w:p w14:paraId="24AA2EEC"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FFS</w:t>
                  </w:r>
                </w:p>
              </w:tc>
              <w:tc>
                <w:tcPr>
                  <w:tcW w:w="1583" w:type="pct"/>
                </w:tcPr>
                <w:p w14:paraId="2FD6E03D" w14:textId="77777777" w:rsidR="00EF1356" w:rsidRPr="00EF508B" w:rsidRDefault="00EF1356" w:rsidP="00EF1356">
                  <w:pPr>
                    <w:keepLines/>
                    <w:rPr>
                      <w:rFonts w:ascii="Arial" w:eastAsia="SimSun" w:hAnsi="Arial" w:cs="Arial"/>
                      <w:sz w:val="16"/>
                      <w:szCs w:val="16"/>
                      <w:lang w:val="en-US" w:eastAsia="x-none"/>
                    </w:rPr>
                  </w:pPr>
                </w:p>
              </w:tc>
            </w:tr>
            <w:tr w:rsidR="00EF1356" w:rsidRPr="00EF508B" w14:paraId="3D7BCB3A" w14:textId="77777777" w:rsidTr="007F27F9">
              <w:trPr>
                <w:jc w:val="center"/>
              </w:trPr>
              <w:tc>
                <w:tcPr>
                  <w:tcW w:w="1777" w:type="pct"/>
                  <w:gridSpan w:val="2"/>
                  <w:shd w:val="clear" w:color="auto" w:fill="auto"/>
                  <w:vAlign w:val="center"/>
                  <w:hideMark/>
                </w:tcPr>
                <w:p w14:paraId="05B1FBC2"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lastRenderedPageBreak/>
                    <w:t>Min. BS - UT distance (2D)</w:t>
                  </w:r>
                </w:p>
              </w:tc>
              <w:tc>
                <w:tcPr>
                  <w:tcW w:w="1640" w:type="pct"/>
                  <w:shd w:val="clear" w:color="auto" w:fill="auto"/>
                  <w:vAlign w:val="center"/>
                  <w:hideMark/>
                </w:tcPr>
                <w:p w14:paraId="1813F362"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FFS</w:t>
                  </w:r>
                </w:p>
              </w:tc>
              <w:tc>
                <w:tcPr>
                  <w:tcW w:w="1583" w:type="pct"/>
                </w:tcPr>
                <w:p w14:paraId="506CA907"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Min Distance Option 1: 20m</w:t>
                  </w:r>
                </w:p>
                <w:p w14:paraId="739D54BF"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Min Distance Option 2: 25m</w:t>
                  </w:r>
                </w:p>
                <w:p w14:paraId="75C9101B"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Min Distance Option 3: 35m</w:t>
                  </w:r>
                </w:p>
              </w:tc>
            </w:tr>
            <w:tr w:rsidR="00EF1356" w:rsidRPr="00EF508B" w14:paraId="2867FFB2" w14:textId="77777777" w:rsidTr="007F27F9">
              <w:trPr>
                <w:jc w:val="center"/>
              </w:trPr>
              <w:tc>
                <w:tcPr>
                  <w:tcW w:w="1777" w:type="pct"/>
                  <w:gridSpan w:val="2"/>
                  <w:shd w:val="clear" w:color="auto" w:fill="auto"/>
                  <w:vAlign w:val="center"/>
                  <w:hideMark/>
                </w:tcPr>
                <w:p w14:paraId="51304DCE"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UT distribution (horizontal)</w:t>
                  </w:r>
                </w:p>
              </w:tc>
              <w:tc>
                <w:tcPr>
                  <w:tcW w:w="1640" w:type="pct"/>
                  <w:shd w:val="clear" w:color="auto" w:fill="auto"/>
                  <w:vAlign w:val="center"/>
                </w:tcPr>
                <w:p w14:paraId="4525BA97"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Uniform</w:t>
                  </w:r>
                </w:p>
              </w:tc>
              <w:tc>
                <w:tcPr>
                  <w:tcW w:w="1583" w:type="pct"/>
                </w:tcPr>
                <w:p w14:paraId="53741C21"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w:t>
                  </w:r>
                </w:p>
              </w:tc>
            </w:tr>
            <w:tr w:rsidR="00EF1356" w:rsidRPr="00EF508B" w14:paraId="519D2B6A" w14:textId="77777777" w:rsidTr="007F27F9">
              <w:trPr>
                <w:jc w:val="center"/>
              </w:trPr>
              <w:tc>
                <w:tcPr>
                  <w:tcW w:w="1777" w:type="pct"/>
                  <w:gridSpan w:val="2"/>
                  <w:shd w:val="clear" w:color="auto" w:fill="auto"/>
                  <w:vAlign w:val="center"/>
                </w:tcPr>
                <w:p w14:paraId="38C9241C"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UT distribution (vertical)</w:t>
                  </w:r>
                </w:p>
              </w:tc>
              <w:tc>
                <w:tcPr>
                  <w:tcW w:w="1640" w:type="pct"/>
                  <w:shd w:val="clear" w:color="auto" w:fill="auto"/>
                  <w:vAlign w:val="center"/>
                </w:tcPr>
                <w:p w14:paraId="177B14D9"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FFS</w:t>
                  </w:r>
                </w:p>
              </w:tc>
              <w:tc>
                <w:tcPr>
                  <w:tcW w:w="1583" w:type="pct"/>
                </w:tcPr>
                <w:p w14:paraId="67DB9807"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 xml:space="preserve">Vertical Distribution Option 1: </w:t>
                  </w:r>
                </w:p>
                <w:p w14:paraId="6E644485"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 xml:space="preserve">70% indoor residential users are on ground floor, 30% are on upper floor, </w:t>
                  </w:r>
                </w:p>
                <w:p w14:paraId="17A58573"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 xml:space="preserve">uniform distribution across all floors for commercial </w:t>
                  </w:r>
                </w:p>
                <w:p w14:paraId="43FD4C3E" w14:textId="77777777" w:rsidR="00EF1356" w:rsidRPr="00EF508B" w:rsidRDefault="00EF1356" w:rsidP="00EF1356">
                  <w:pPr>
                    <w:keepLines/>
                    <w:rPr>
                      <w:rFonts w:ascii="Arial" w:eastAsia="SimSun" w:hAnsi="Arial" w:cs="Arial"/>
                      <w:sz w:val="16"/>
                      <w:szCs w:val="16"/>
                      <w:lang w:val="en-US" w:eastAsia="x-none"/>
                    </w:rPr>
                  </w:pPr>
                </w:p>
                <w:p w14:paraId="6762BA97"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Vertical Distribution Option 2: uniform distribution across all floors for a building type</w:t>
                  </w:r>
                </w:p>
              </w:tc>
            </w:tr>
            <w:tr w:rsidR="00EF1356" w:rsidRPr="00EF508B" w14:paraId="2E803775" w14:textId="77777777" w:rsidTr="007F27F9">
              <w:trPr>
                <w:jc w:val="center"/>
              </w:trPr>
              <w:tc>
                <w:tcPr>
                  <w:tcW w:w="1777" w:type="pct"/>
                  <w:gridSpan w:val="2"/>
                  <w:shd w:val="clear" w:color="auto" w:fill="auto"/>
                  <w:vAlign w:val="center"/>
                </w:tcPr>
                <w:p w14:paraId="15976551"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Penetration model</w:t>
                  </w:r>
                </w:p>
              </w:tc>
              <w:tc>
                <w:tcPr>
                  <w:tcW w:w="1640" w:type="pct"/>
                  <w:shd w:val="clear" w:color="auto" w:fill="auto"/>
                  <w:vAlign w:val="center"/>
                </w:tcPr>
                <w:p w14:paraId="6C1685CD" w14:textId="77777777" w:rsidR="00EF1356" w:rsidRPr="00EF508B" w:rsidRDefault="00EF1356" w:rsidP="00EF1356">
                  <w:pPr>
                    <w:keepLines/>
                    <w:rPr>
                      <w:rFonts w:ascii="Arial" w:eastAsia="SimSun" w:hAnsi="Arial" w:cs="Arial"/>
                      <w:sz w:val="16"/>
                      <w:szCs w:val="16"/>
                      <w:lang w:val="en-US" w:eastAsia="zh-CN"/>
                    </w:rPr>
                  </w:pPr>
                  <w:r w:rsidRPr="00EF508B">
                    <w:rPr>
                      <w:rFonts w:ascii="Arial" w:eastAsia="SimSun" w:hAnsi="Arial" w:cs="Arial"/>
                      <w:sz w:val="16"/>
                      <w:szCs w:val="16"/>
                      <w:lang w:val="en-US" w:eastAsia="zh-CN"/>
                    </w:rPr>
                    <w:t xml:space="preserve">FFS: </w:t>
                  </w:r>
                  <w:r w:rsidRPr="00EF508B">
                    <w:rPr>
                      <w:rFonts w:ascii="Arial" w:eastAsia="SimSun" w:hAnsi="Arial" w:cs="Arial"/>
                      <w:sz w:val="16"/>
                      <w:szCs w:val="16"/>
                      <w:lang w:val="en-US" w:eastAsia="x-none"/>
                    </w:rPr>
                    <w:t>low-loss penetration model</w:t>
                  </w:r>
                </w:p>
              </w:tc>
              <w:tc>
                <w:tcPr>
                  <w:tcW w:w="1583" w:type="pct"/>
                </w:tcPr>
                <w:p w14:paraId="3717FE36" w14:textId="77777777" w:rsidR="00EF1356" w:rsidRPr="00EF508B" w:rsidRDefault="00EF1356" w:rsidP="00EF1356">
                  <w:pPr>
                    <w:keepLines/>
                    <w:rPr>
                      <w:rFonts w:ascii="Arial" w:eastAsia="SimSun" w:hAnsi="Arial" w:cs="Arial"/>
                      <w:sz w:val="16"/>
                      <w:szCs w:val="16"/>
                      <w:lang w:val="en-US" w:eastAsia="x-none"/>
                    </w:rPr>
                  </w:pPr>
                  <w:r w:rsidRPr="00EF508B">
                    <w:rPr>
                      <w:rFonts w:ascii="Arial" w:eastAsia="SimSun" w:hAnsi="Arial" w:cs="Arial"/>
                      <w:sz w:val="16"/>
                      <w:szCs w:val="16"/>
                      <w:lang w:val="en-US" w:eastAsia="x-none"/>
                    </w:rPr>
                    <w:t>-</w:t>
                  </w:r>
                </w:p>
              </w:tc>
            </w:tr>
          </w:tbl>
          <w:p w14:paraId="07DC552E" w14:textId="77777777" w:rsidR="00EF1356" w:rsidRPr="00EF508B" w:rsidRDefault="00EF1356" w:rsidP="00EF1356">
            <w:pPr>
              <w:rPr>
                <w:sz w:val="12"/>
                <w:szCs w:val="12"/>
                <w:lang w:val="en-US" w:eastAsia="zh-CN"/>
              </w:rPr>
            </w:pPr>
          </w:p>
          <w:p w14:paraId="2ABC78BD" w14:textId="77777777" w:rsidR="00EF1356" w:rsidRPr="00EF508B" w:rsidRDefault="00EF1356" w:rsidP="00EF1356">
            <w:pPr>
              <w:rPr>
                <w:highlight w:val="green"/>
                <w:lang w:val="en-US" w:eastAsia="zh-CN"/>
              </w:rPr>
            </w:pPr>
            <w:r w:rsidRPr="00EF508B">
              <w:rPr>
                <w:highlight w:val="green"/>
                <w:lang w:val="en-US" w:eastAsia="zh-CN"/>
              </w:rPr>
              <w:t>Agreement</w:t>
            </w:r>
          </w:p>
          <w:p w14:paraId="1B70B8E3" w14:textId="77777777" w:rsidR="00EF1356" w:rsidRPr="00EF508B" w:rsidRDefault="00EF1356" w:rsidP="00EF1356">
            <w:pPr>
              <w:rPr>
                <w:lang w:val="en-US"/>
              </w:rPr>
            </w:pPr>
            <w:r w:rsidRPr="00EF508B">
              <w:rPr>
                <w:lang w:val="en-US"/>
              </w:rPr>
              <w:t xml:space="preserve">Further study and down-select cell layout, BS antenna height, and building type ratio for modeling parameters related to </w:t>
            </w:r>
            <w:r w:rsidRPr="00EF508B">
              <w:rPr>
                <w:lang w:val="en-US" w:eastAsia="zh-CN"/>
              </w:rPr>
              <w:t>SMa</w:t>
            </w:r>
            <w:r w:rsidRPr="00EF508B">
              <w:rPr>
                <w:lang w:val="en-US"/>
              </w:rPr>
              <w:t xml:space="preserve"> use case. The Following are sets of option combinations prioritized for study and down-selection. Other option combinations are not precluded.</w:t>
            </w:r>
          </w:p>
          <w:p w14:paraId="4E71A837" w14:textId="77777777" w:rsidR="00EF1356" w:rsidRPr="00EF508B" w:rsidRDefault="00EF1356" w:rsidP="00EF1356">
            <w:pPr>
              <w:pStyle w:val="ListParagraph"/>
              <w:numPr>
                <w:ilvl w:val="0"/>
                <w:numId w:val="186"/>
              </w:numPr>
              <w:overflowPunct w:val="0"/>
              <w:autoSpaceDE w:val="0"/>
              <w:autoSpaceDN w:val="0"/>
              <w:adjustRightInd w:val="0"/>
              <w:textAlignment w:val="baseline"/>
              <w:rPr>
                <w:lang w:val="en-US"/>
              </w:rPr>
            </w:pPr>
            <w:r w:rsidRPr="00EF508B">
              <w:rPr>
                <w:lang w:val="en-US"/>
              </w:rPr>
              <w:t>Alt 1) ISD 1299m + Building Type Ratio 90% residential, 10% commercial + BS Height 35m</w:t>
            </w:r>
          </w:p>
          <w:p w14:paraId="794F3851" w14:textId="77777777" w:rsidR="00EF1356" w:rsidRPr="00EF508B" w:rsidRDefault="00EF1356" w:rsidP="00EF1356">
            <w:pPr>
              <w:pStyle w:val="ListParagraph"/>
              <w:numPr>
                <w:ilvl w:val="0"/>
                <w:numId w:val="186"/>
              </w:numPr>
              <w:overflowPunct w:val="0"/>
              <w:autoSpaceDE w:val="0"/>
              <w:autoSpaceDN w:val="0"/>
              <w:adjustRightInd w:val="0"/>
              <w:textAlignment w:val="baseline"/>
              <w:rPr>
                <w:lang w:val="en-US"/>
              </w:rPr>
            </w:pPr>
            <w:r w:rsidRPr="00EF508B">
              <w:rPr>
                <w:lang w:val="en-US"/>
              </w:rPr>
              <w:t>Alt 2) ISD 1000m + Building Type Ratio 90% residential, 10% commercial + BS Height 25m</w:t>
            </w:r>
          </w:p>
          <w:p w14:paraId="6F3082AB" w14:textId="77777777" w:rsidR="00EF1356" w:rsidRPr="00EF508B" w:rsidRDefault="00EF1356" w:rsidP="00EF1356">
            <w:pPr>
              <w:pStyle w:val="ListParagraph"/>
              <w:numPr>
                <w:ilvl w:val="0"/>
                <w:numId w:val="186"/>
              </w:numPr>
              <w:overflowPunct w:val="0"/>
              <w:autoSpaceDE w:val="0"/>
              <w:autoSpaceDN w:val="0"/>
              <w:adjustRightInd w:val="0"/>
              <w:textAlignment w:val="baseline"/>
              <w:rPr>
                <w:lang w:val="en-US"/>
              </w:rPr>
            </w:pPr>
            <w:r w:rsidRPr="00EF508B">
              <w:rPr>
                <w:lang w:val="en-US"/>
              </w:rPr>
              <w:t xml:space="preserve">Alt 3) ISD </w:t>
            </w:r>
            <w:r w:rsidRPr="00EF508B">
              <w:rPr>
                <w:lang w:val="en-US" w:eastAsia="zh-CN"/>
              </w:rPr>
              <w:t>250</w:t>
            </w:r>
            <w:r w:rsidRPr="00EF508B">
              <w:rPr>
                <w:lang w:val="en-US"/>
              </w:rPr>
              <w:t>m + Building Type Ratio 90% residential, 10% commercial + BS Height 25m</w:t>
            </w:r>
          </w:p>
          <w:p w14:paraId="3311D514" w14:textId="77777777" w:rsidR="00EF1356" w:rsidRPr="00EF508B" w:rsidRDefault="00EF1356" w:rsidP="00EF1356">
            <w:pPr>
              <w:pStyle w:val="ListParagraph"/>
              <w:numPr>
                <w:ilvl w:val="0"/>
                <w:numId w:val="186"/>
              </w:numPr>
              <w:overflowPunct w:val="0"/>
              <w:autoSpaceDE w:val="0"/>
              <w:autoSpaceDN w:val="0"/>
              <w:adjustRightInd w:val="0"/>
              <w:textAlignment w:val="baseline"/>
              <w:rPr>
                <w:lang w:val="en-US"/>
              </w:rPr>
            </w:pPr>
            <w:r w:rsidRPr="00EF508B">
              <w:rPr>
                <w:lang w:val="en-US"/>
              </w:rPr>
              <w:t>Alt 4) ISD 1299m + Building Type Ratio 90% residential, 10% commercial + BS Height 25m</w:t>
            </w:r>
          </w:p>
          <w:p w14:paraId="4E283CF4" w14:textId="77777777" w:rsidR="00EF1356" w:rsidRPr="00EF508B" w:rsidRDefault="00EF1356" w:rsidP="00EF1356">
            <w:pPr>
              <w:pStyle w:val="ListParagraph"/>
              <w:numPr>
                <w:ilvl w:val="0"/>
                <w:numId w:val="186"/>
              </w:numPr>
              <w:overflowPunct w:val="0"/>
              <w:autoSpaceDE w:val="0"/>
              <w:autoSpaceDN w:val="0"/>
              <w:adjustRightInd w:val="0"/>
              <w:textAlignment w:val="baseline"/>
              <w:rPr>
                <w:lang w:val="en-US"/>
              </w:rPr>
            </w:pPr>
            <w:r w:rsidRPr="00EF508B">
              <w:rPr>
                <w:lang w:val="en-US"/>
              </w:rPr>
              <w:t xml:space="preserve">Alt 5) ISD 1732 m + Building Type Ratio 90% residential, 10% commercial + BS Height </w:t>
            </w:r>
            <w:r w:rsidRPr="00EF508B">
              <w:rPr>
                <w:lang w:val="en-US" w:eastAsia="zh-CN"/>
              </w:rPr>
              <w:t>3</w:t>
            </w:r>
            <w:r w:rsidRPr="00EF508B">
              <w:rPr>
                <w:lang w:val="en-US"/>
              </w:rPr>
              <w:t>5m</w:t>
            </w:r>
          </w:p>
          <w:p w14:paraId="78B72A90" w14:textId="77777777" w:rsidR="00EF1356" w:rsidRPr="00EF508B" w:rsidRDefault="00EF1356" w:rsidP="00EF1356">
            <w:pPr>
              <w:pStyle w:val="ListParagraph"/>
              <w:numPr>
                <w:ilvl w:val="0"/>
                <w:numId w:val="186"/>
              </w:numPr>
              <w:overflowPunct w:val="0"/>
              <w:autoSpaceDE w:val="0"/>
              <w:autoSpaceDN w:val="0"/>
              <w:adjustRightInd w:val="0"/>
              <w:textAlignment w:val="baseline"/>
              <w:rPr>
                <w:lang w:val="en-US"/>
              </w:rPr>
            </w:pPr>
            <w:r w:rsidRPr="00EF508B">
              <w:rPr>
                <w:lang w:val="en-US"/>
              </w:rPr>
              <w:t xml:space="preserve">Alt </w:t>
            </w:r>
            <w:r w:rsidRPr="00EF508B">
              <w:rPr>
                <w:lang w:val="en-US" w:eastAsia="zh-CN"/>
              </w:rPr>
              <w:t>6</w:t>
            </w:r>
            <w:r w:rsidRPr="00EF508B">
              <w:rPr>
                <w:lang w:val="en-US"/>
              </w:rPr>
              <w:t xml:space="preserve">) ISD 1732 m + Building Type Ratio 90% residential, 10% commercial + BS Height </w:t>
            </w:r>
            <w:r w:rsidRPr="00EF508B">
              <w:rPr>
                <w:lang w:val="en-US" w:eastAsia="zh-CN"/>
              </w:rPr>
              <w:t>2</w:t>
            </w:r>
            <w:r w:rsidRPr="00EF508B">
              <w:rPr>
                <w:lang w:val="en-US"/>
              </w:rPr>
              <w:t>5m</w:t>
            </w:r>
          </w:p>
          <w:p w14:paraId="25E8D2EC" w14:textId="77777777" w:rsidR="00EF1356" w:rsidRPr="00EF508B" w:rsidRDefault="00EF1356" w:rsidP="00EF1356">
            <w:pPr>
              <w:rPr>
                <w:sz w:val="2"/>
                <w:szCs w:val="2"/>
                <w:lang w:val="en-US" w:eastAsia="zh-CN"/>
              </w:rPr>
            </w:pPr>
          </w:p>
          <w:p w14:paraId="734F73A1" w14:textId="77777777" w:rsidR="00EF1356" w:rsidRPr="00EF508B" w:rsidRDefault="00EF1356" w:rsidP="00EF1356">
            <w:pPr>
              <w:jc w:val="both"/>
              <w:rPr>
                <w:rFonts w:eastAsia="DengXian"/>
                <w:highlight w:val="green"/>
                <w:lang w:val="en-US" w:eastAsia="zh-CN"/>
              </w:rPr>
            </w:pPr>
            <w:r w:rsidRPr="00EF508B">
              <w:rPr>
                <w:rFonts w:eastAsia="DengXian"/>
                <w:highlight w:val="green"/>
                <w:lang w:val="en-US" w:eastAsia="zh-CN"/>
              </w:rPr>
              <w:t>Agreement</w:t>
            </w:r>
          </w:p>
          <w:p w14:paraId="4A13EC7C" w14:textId="77777777" w:rsidR="00EF1356" w:rsidRPr="00EF508B" w:rsidRDefault="00EF1356" w:rsidP="00EF1356">
            <w:pPr>
              <w:jc w:val="both"/>
              <w:rPr>
                <w:rFonts w:eastAsia="DengXian"/>
                <w:lang w:val="en-US" w:eastAsia="ko-KR"/>
              </w:rPr>
            </w:pPr>
            <w:r w:rsidRPr="00EF508B">
              <w:rPr>
                <w:rFonts w:eastAsia="DengXian"/>
                <w:lang w:val="en-US" w:eastAsia="ko-KR"/>
              </w:rPr>
              <w:t>Further study methods of achieving frequency continuity and handling frequency dependency parameters of the channel model.</w:t>
            </w:r>
          </w:p>
          <w:p w14:paraId="79643AC4" w14:textId="77777777" w:rsidR="00EF1356" w:rsidRPr="00EF508B" w:rsidRDefault="00EF1356" w:rsidP="00EF1356">
            <w:pPr>
              <w:rPr>
                <w:rFonts w:eastAsia="DengXian"/>
                <w:sz w:val="2"/>
                <w:szCs w:val="2"/>
                <w:lang w:val="en-US" w:eastAsia="zh-CN"/>
              </w:rPr>
            </w:pPr>
          </w:p>
          <w:p w14:paraId="152F7CB9" w14:textId="77777777" w:rsidR="00EF1356" w:rsidRPr="00EF508B" w:rsidRDefault="00EF1356" w:rsidP="00EF1356">
            <w:pPr>
              <w:jc w:val="both"/>
              <w:rPr>
                <w:rFonts w:eastAsia="DengXian"/>
                <w:b/>
                <w:bCs/>
                <w:lang w:val="en-US" w:eastAsia="ko-KR"/>
              </w:rPr>
            </w:pPr>
            <w:r w:rsidRPr="00EF508B">
              <w:rPr>
                <w:rFonts w:eastAsia="DengXian"/>
                <w:b/>
                <w:bCs/>
                <w:lang w:val="en-US" w:eastAsia="ko-KR"/>
              </w:rPr>
              <w:t>Observation:</w:t>
            </w:r>
          </w:p>
          <w:p w14:paraId="59D08113" w14:textId="77777777" w:rsidR="00EF1356" w:rsidRPr="00EF508B" w:rsidRDefault="00EF1356" w:rsidP="00EF1356">
            <w:pPr>
              <w:numPr>
                <w:ilvl w:val="0"/>
                <w:numId w:val="192"/>
              </w:numPr>
              <w:suppressAutoHyphens/>
              <w:spacing w:after="0" w:line="254" w:lineRule="auto"/>
              <w:jc w:val="both"/>
              <w:rPr>
                <w:rFonts w:eastAsia="DengXian"/>
                <w:lang w:val="en-US" w:eastAsia="ko-KR"/>
              </w:rPr>
            </w:pPr>
            <w:r w:rsidRPr="00EF508B">
              <w:rPr>
                <w:rFonts w:eastAsia="DengXian"/>
                <w:lang w:val="en-US" w:eastAsia="ko-KR"/>
              </w:rPr>
              <w:t>4 sources showed wood penetration loss model in TR38.901 seems to with acceptable range of deviation with measurements in 7-24 GHz. 1 source from RAN1 #117 showed wood penetration loss model in TR38.901 deviates from measurement by more than 5 dB for certain frequency of interest within 7 – 24 GHz.</w:t>
            </w:r>
          </w:p>
          <w:p w14:paraId="2EF494C3" w14:textId="77777777" w:rsidR="00EF1356" w:rsidRPr="00EF508B" w:rsidRDefault="00EF1356" w:rsidP="00EF1356">
            <w:pPr>
              <w:numPr>
                <w:ilvl w:val="0"/>
                <w:numId w:val="192"/>
              </w:numPr>
              <w:suppressAutoHyphens/>
              <w:spacing w:after="0" w:line="254" w:lineRule="auto"/>
              <w:jc w:val="both"/>
              <w:rPr>
                <w:rFonts w:eastAsia="DengXian"/>
                <w:lang w:val="en-US" w:eastAsia="ko-KR"/>
              </w:rPr>
            </w:pPr>
            <w:r w:rsidRPr="00EF508B">
              <w:rPr>
                <w:rFonts w:eastAsia="DengXian"/>
                <w:lang w:val="en-US" w:eastAsia="ko-KR"/>
              </w:rPr>
              <w:t>3 sources and 1 source from RAN1 #117 showed Concrete penetration loss seems to deviate from measurements by more than 25 dB for certain frequency of interest within 7 – 24 GHz.</w:t>
            </w:r>
          </w:p>
          <w:p w14:paraId="77FBD507" w14:textId="77777777" w:rsidR="00EF1356" w:rsidRPr="00EF508B" w:rsidRDefault="00EF1356" w:rsidP="00EF1356">
            <w:pPr>
              <w:numPr>
                <w:ilvl w:val="0"/>
                <w:numId w:val="192"/>
              </w:numPr>
              <w:suppressAutoHyphens/>
              <w:spacing w:after="0" w:line="254" w:lineRule="auto"/>
              <w:rPr>
                <w:rFonts w:eastAsia="DengXian"/>
                <w:lang w:val="en-US" w:eastAsia="ko-KR"/>
              </w:rPr>
            </w:pPr>
            <w:r w:rsidRPr="00EF508B">
              <w:rPr>
                <w:rFonts w:eastAsia="DengXian"/>
                <w:lang w:val="en-US" w:eastAsia="ko-KR"/>
              </w:rPr>
              <w:t xml:space="preserve">3 sources show IRR glass penetration loss seems to deviate from measurements for certain frequency of interest within 7 – 24 GHz. </w:t>
            </w:r>
          </w:p>
          <w:p w14:paraId="132865BB" w14:textId="77777777" w:rsidR="00EF1356" w:rsidRPr="00EF508B" w:rsidRDefault="00EF1356" w:rsidP="00EF1356">
            <w:pPr>
              <w:numPr>
                <w:ilvl w:val="1"/>
                <w:numId w:val="192"/>
              </w:numPr>
              <w:suppressAutoHyphens/>
              <w:spacing w:after="0" w:line="254" w:lineRule="auto"/>
              <w:rPr>
                <w:rFonts w:eastAsia="DengXian"/>
                <w:lang w:val="en-US" w:eastAsia="ko-KR"/>
              </w:rPr>
            </w:pPr>
            <w:r w:rsidRPr="00EF508B">
              <w:rPr>
                <w:rFonts w:eastAsia="DengXian"/>
                <w:lang w:val="en-US" w:eastAsia="ko-KR"/>
              </w:rPr>
              <w:t>It is noted that the spread of measurements from companies could be due to selection of the glass window type (e.g. fixed, sliding, swinging, etc), thickness of the window, and number of panes.</w:t>
            </w:r>
          </w:p>
          <w:p w14:paraId="0FD377E6" w14:textId="77777777" w:rsidR="00EF1356" w:rsidRPr="00EF508B" w:rsidRDefault="00EF1356" w:rsidP="00EF1356">
            <w:pPr>
              <w:rPr>
                <w:rFonts w:eastAsia="DengXian"/>
                <w:lang w:val="en-US" w:eastAsia="ko-KR"/>
              </w:rPr>
            </w:pPr>
            <w:r w:rsidRPr="00EF508B">
              <w:rPr>
                <w:rFonts w:eastAsia="DengXian"/>
                <w:lang w:val="en-US" w:eastAsia="ko-KR"/>
              </w:rPr>
              <w:lastRenderedPageBreak/>
              <w:t xml:space="preserve">Continue study on penetration loss for Wood, Concrete, and IRR glass taking into account measurement study conducted for the original TR38.901 (available in </w:t>
            </w:r>
            <w:hyperlink r:id="rId9" w:history="1">
              <w:r w:rsidRPr="00EF508B">
                <w:rPr>
                  <w:rStyle w:val="Hyperlink"/>
                  <w:rFonts w:eastAsia="DengXian"/>
                  <w:lang w:val="en-US" w:eastAsia="ko-KR"/>
                </w:rPr>
                <w:t>http://www.5gworkshops.com/5GCMSIG_White%20Paper_r2dot3.pdf</w:t>
              </w:r>
            </w:hyperlink>
            <w:r w:rsidRPr="00EF508B">
              <w:rPr>
                <w:rFonts w:eastAsia="DengXian"/>
                <w:lang w:val="en-US" w:eastAsia="ko-KR"/>
              </w:rPr>
              <w:t xml:space="preserve"> )</w:t>
            </w:r>
          </w:p>
          <w:p w14:paraId="3EAB788A" w14:textId="77777777" w:rsidR="00EF1356" w:rsidRPr="00EF508B" w:rsidRDefault="00EF1356" w:rsidP="00EF1356">
            <w:pPr>
              <w:rPr>
                <w:rFonts w:eastAsia="DengXian"/>
                <w:sz w:val="2"/>
                <w:szCs w:val="2"/>
                <w:highlight w:val="green"/>
                <w:lang w:val="en-US" w:eastAsia="zh-CN"/>
              </w:rPr>
            </w:pPr>
          </w:p>
          <w:p w14:paraId="533C12A2" w14:textId="77777777" w:rsidR="00EF1356" w:rsidRPr="00EF508B" w:rsidRDefault="00EF1356" w:rsidP="00EF1356">
            <w:pPr>
              <w:rPr>
                <w:rFonts w:eastAsia="DengXian"/>
                <w:highlight w:val="green"/>
                <w:lang w:val="en-US" w:eastAsia="zh-CN"/>
              </w:rPr>
            </w:pPr>
            <w:r w:rsidRPr="00EF508B">
              <w:rPr>
                <w:rFonts w:eastAsia="DengXian"/>
                <w:highlight w:val="green"/>
                <w:lang w:val="en-US" w:eastAsia="zh-CN"/>
              </w:rPr>
              <w:t>Agreement</w:t>
            </w:r>
          </w:p>
          <w:p w14:paraId="42A3BC26" w14:textId="77777777" w:rsidR="00EF1356" w:rsidRPr="00EF508B" w:rsidRDefault="00EF1356" w:rsidP="00EF1356">
            <w:pPr>
              <w:jc w:val="both"/>
              <w:rPr>
                <w:rFonts w:eastAsia="DengXian"/>
                <w:lang w:val="en-US" w:eastAsia="ko-KR"/>
              </w:rPr>
            </w:pPr>
            <w:r w:rsidRPr="00EF508B">
              <w:rPr>
                <w:rFonts w:eastAsia="DengXian"/>
                <w:lang w:val="en-US" w:eastAsia="ko-KR"/>
              </w:rPr>
              <w:t>Study possibility of introduction of additional O2I building penetration loss model type that consider the following:</w:t>
            </w:r>
          </w:p>
          <w:p w14:paraId="1E75DBD8" w14:textId="77777777" w:rsidR="00EF1356" w:rsidRPr="00EF508B" w:rsidRDefault="00EF1356" w:rsidP="00EF1356">
            <w:pPr>
              <w:numPr>
                <w:ilvl w:val="0"/>
                <w:numId w:val="188"/>
              </w:numPr>
              <w:suppressAutoHyphens/>
              <w:spacing w:after="0" w:line="254" w:lineRule="auto"/>
              <w:jc w:val="both"/>
              <w:rPr>
                <w:rFonts w:eastAsia="DengXian"/>
                <w:lang w:val="en-US" w:eastAsia="ko-KR"/>
              </w:rPr>
            </w:pPr>
            <w:r w:rsidRPr="00EF508B">
              <w:rPr>
                <w:rFonts w:eastAsia="DengXian"/>
                <w:lang w:val="en-US" w:eastAsia="ko-KR"/>
              </w:rPr>
              <w:t>Concrete penetration loss model that is potentially different from existing model</w:t>
            </w:r>
          </w:p>
          <w:p w14:paraId="2A7F9F5F" w14:textId="77777777" w:rsidR="00EF1356" w:rsidRPr="00EF508B" w:rsidRDefault="00EF1356" w:rsidP="00EF1356">
            <w:pPr>
              <w:numPr>
                <w:ilvl w:val="0"/>
                <w:numId w:val="188"/>
              </w:numPr>
              <w:suppressAutoHyphens/>
              <w:spacing w:after="0" w:line="254" w:lineRule="auto"/>
              <w:jc w:val="both"/>
              <w:rPr>
                <w:rFonts w:eastAsia="DengXian"/>
                <w:lang w:val="en-US" w:eastAsia="ko-KR"/>
              </w:rPr>
            </w:pPr>
            <w:r w:rsidRPr="00EF508B">
              <w:rPr>
                <w:rFonts w:eastAsia="DengXian"/>
                <w:lang w:val="en-US" w:eastAsia="ko-KR"/>
              </w:rPr>
              <w:t>Note: other aspects are not precluded</w:t>
            </w:r>
          </w:p>
          <w:p w14:paraId="7D11D84C" w14:textId="77777777" w:rsidR="00EF1356" w:rsidRPr="00EF508B" w:rsidRDefault="00EF1356" w:rsidP="00EF1356">
            <w:pPr>
              <w:jc w:val="both"/>
              <w:rPr>
                <w:rFonts w:eastAsia="DengXian"/>
                <w:lang w:val="en-US" w:eastAsia="ko-KR"/>
              </w:rPr>
            </w:pPr>
            <w:r w:rsidRPr="00EF508B">
              <w:rPr>
                <w:rFonts w:eastAsia="DengXian"/>
                <w:lang w:val="en-US" w:eastAsia="ko-KR"/>
              </w:rPr>
              <w:t>Companies are asked to provide information on the need for the different penetration loss model. Companies are encouraged to provide penetration loss per unit thickness (1 cm) of the material.</w:t>
            </w:r>
          </w:p>
          <w:p w14:paraId="30A3E52E" w14:textId="77777777" w:rsidR="00EF1356" w:rsidRPr="00EF508B" w:rsidRDefault="00EF1356" w:rsidP="00EF1356">
            <w:pPr>
              <w:rPr>
                <w:rFonts w:eastAsia="DengXian"/>
                <w:sz w:val="2"/>
                <w:szCs w:val="2"/>
                <w:lang w:val="en-US" w:eastAsia="zh-CN"/>
              </w:rPr>
            </w:pPr>
          </w:p>
          <w:p w14:paraId="1A9BDC12" w14:textId="77777777" w:rsidR="00EF1356" w:rsidRPr="00EF508B" w:rsidRDefault="00EF1356" w:rsidP="00EF1356">
            <w:pPr>
              <w:jc w:val="both"/>
              <w:rPr>
                <w:rFonts w:eastAsia="DengXian"/>
                <w:b/>
                <w:bCs/>
                <w:lang w:val="en-US" w:eastAsia="ko-KR"/>
              </w:rPr>
            </w:pPr>
            <w:r w:rsidRPr="00EF508B">
              <w:rPr>
                <w:rFonts w:eastAsia="DengXian"/>
                <w:b/>
                <w:bCs/>
                <w:lang w:val="en-US" w:eastAsia="ko-KR"/>
              </w:rPr>
              <w:t>Observation</w:t>
            </w:r>
          </w:p>
          <w:p w14:paraId="68566784" w14:textId="77777777" w:rsidR="00EF1356" w:rsidRPr="00EF508B" w:rsidRDefault="00EF1356" w:rsidP="00EF1356">
            <w:pPr>
              <w:numPr>
                <w:ilvl w:val="0"/>
                <w:numId w:val="193"/>
              </w:numPr>
              <w:suppressAutoHyphens/>
              <w:spacing w:after="0" w:line="254" w:lineRule="auto"/>
              <w:jc w:val="both"/>
              <w:rPr>
                <w:rFonts w:eastAsia="DengXian"/>
                <w:lang w:val="en-US" w:eastAsia="ko-KR"/>
              </w:rPr>
            </w:pPr>
            <w:r w:rsidRPr="00EF508B">
              <w:rPr>
                <w:rFonts w:eastAsia="DengXian"/>
                <w:lang w:val="en-US" w:eastAsia="ko-KR"/>
              </w:rPr>
              <w:t xml:space="preserve">1 Source suggested updates to UMa NLOS pathloss based on measurement of </w:t>
            </w:r>
            <w:proofErr w:type="gramStart"/>
            <w:r w:rsidRPr="00EF508B">
              <w:rPr>
                <w:rFonts w:eastAsia="DengXian"/>
                <w:lang w:val="en-US" w:eastAsia="ko-KR"/>
              </w:rPr>
              <w:t>UMa</w:t>
            </w:r>
            <w:proofErr w:type="gramEnd"/>
          </w:p>
          <w:p w14:paraId="55CE3002" w14:textId="77777777" w:rsidR="00EF1356" w:rsidRPr="00EF508B" w:rsidRDefault="00EF1356" w:rsidP="00EF1356">
            <w:pPr>
              <w:numPr>
                <w:ilvl w:val="0"/>
                <w:numId w:val="193"/>
              </w:numPr>
              <w:suppressAutoHyphens/>
              <w:spacing w:after="0" w:line="254" w:lineRule="auto"/>
              <w:jc w:val="both"/>
              <w:rPr>
                <w:rFonts w:eastAsia="DengXian"/>
                <w:lang w:val="en-US" w:eastAsia="ko-KR"/>
              </w:rPr>
            </w:pPr>
            <w:r w:rsidRPr="00EF508B">
              <w:rPr>
                <w:rFonts w:eastAsia="DengXian"/>
                <w:lang w:val="en-US" w:eastAsia="ko-KR"/>
              </w:rPr>
              <w:t xml:space="preserve">1 Source suggested updates to UMi LOS and NLOS pathloss based on measurement of </w:t>
            </w:r>
            <w:proofErr w:type="gramStart"/>
            <w:r w:rsidRPr="00EF508B">
              <w:rPr>
                <w:rFonts w:eastAsia="DengXian"/>
                <w:lang w:val="en-US" w:eastAsia="ko-KR"/>
              </w:rPr>
              <w:t>UM</w:t>
            </w:r>
            <w:r w:rsidRPr="00EF508B">
              <w:rPr>
                <w:rFonts w:eastAsia="DengXian"/>
                <w:lang w:val="en-US" w:eastAsia="zh-CN"/>
              </w:rPr>
              <w:t>i</w:t>
            </w:r>
            <w:proofErr w:type="gramEnd"/>
          </w:p>
          <w:p w14:paraId="62149CA2" w14:textId="77777777" w:rsidR="00EF1356" w:rsidRPr="00EF508B" w:rsidRDefault="00EF1356" w:rsidP="00EF1356">
            <w:pPr>
              <w:numPr>
                <w:ilvl w:val="1"/>
                <w:numId w:val="193"/>
              </w:numPr>
              <w:suppressAutoHyphens/>
              <w:spacing w:after="0" w:line="254" w:lineRule="auto"/>
              <w:jc w:val="both"/>
              <w:rPr>
                <w:rFonts w:eastAsia="DengXian"/>
                <w:lang w:val="en-US" w:eastAsia="ko-KR"/>
              </w:rPr>
            </w:pPr>
            <w:r w:rsidRPr="00EF508B">
              <w:rPr>
                <w:rFonts w:eastAsia="DengXian"/>
                <w:lang w:val="en-US" w:eastAsia="ko-KR"/>
              </w:rPr>
              <w:t>Note methodology to obtain the curve fit for measurement data has been questioned.</w:t>
            </w:r>
          </w:p>
          <w:p w14:paraId="4BC9DFDF" w14:textId="77777777" w:rsidR="00EF1356" w:rsidRPr="00EF508B" w:rsidRDefault="00EF1356" w:rsidP="00EF1356">
            <w:pPr>
              <w:numPr>
                <w:ilvl w:val="0"/>
                <w:numId w:val="193"/>
              </w:numPr>
              <w:suppressAutoHyphens/>
              <w:spacing w:after="0" w:line="254" w:lineRule="auto"/>
              <w:jc w:val="both"/>
              <w:rPr>
                <w:rFonts w:eastAsia="DengXian"/>
                <w:lang w:val="en-US" w:eastAsia="ko-KR"/>
              </w:rPr>
            </w:pPr>
            <w:r w:rsidRPr="00EF508B">
              <w:rPr>
                <w:rFonts w:eastAsia="DengXian"/>
                <w:lang w:val="en-US" w:eastAsia="ko-KR"/>
              </w:rPr>
              <w:t>For other scenarios InH and RMa, multiple sources reported reasonable alignment of measurements to current model in TR38.901.</w:t>
            </w:r>
          </w:p>
          <w:p w14:paraId="1A9E52DE" w14:textId="77777777" w:rsidR="00EF1356" w:rsidRPr="00EF508B" w:rsidRDefault="00EF1356" w:rsidP="00EF1356">
            <w:pPr>
              <w:jc w:val="both"/>
              <w:rPr>
                <w:rFonts w:eastAsia="DengXian"/>
                <w:lang w:val="en-US" w:eastAsia="ko-KR"/>
              </w:rPr>
            </w:pPr>
            <w:r w:rsidRPr="00EF508B">
              <w:rPr>
                <w:rFonts w:eastAsia="DengXian"/>
                <w:lang w:val="en-US" w:eastAsia="ko-KR"/>
              </w:rPr>
              <w:t>Continue study on pathloss for applicable scenarios, UMa NLOS. The following are example of suggests changes:</w:t>
            </w:r>
          </w:p>
          <w:p w14:paraId="46DDD4DB" w14:textId="77777777" w:rsidR="00EF1356" w:rsidRPr="00EF508B" w:rsidRDefault="00EF1356" w:rsidP="00EF1356">
            <w:pPr>
              <w:pStyle w:val="ListParagraph"/>
              <w:numPr>
                <w:ilvl w:val="0"/>
                <w:numId w:val="194"/>
              </w:numPr>
              <w:overflowPunct w:val="0"/>
              <w:autoSpaceDE w:val="0"/>
              <w:autoSpaceDN w:val="0"/>
              <w:adjustRightInd w:val="0"/>
              <w:ind w:left="709"/>
              <w:textAlignment w:val="baseline"/>
              <w:rPr>
                <w:lang w:val="en-US" w:eastAsia="ko-KR"/>
              </w:rPr>
            </w:pPr>
            <w:r w:rsidRPr="00EF508B">
              <w:rPr>
                <w:lang w:val="en-US" w:eastAsia="ko-KR"/>
              </w:rPr>
              <w:t xml:space="preserve">UMa NLOS: 13.54 + </w:t>
            </w:r>
            <w:r w:rsidRPr="00EF508B">
              <w:rPr>
                <w:color w:val="C00000"/>
                <w:u w:val="single"/>
                <w:lang w:val="en-US" w:eastAsia="ko-KR"/>
              </w:rPr>
              <w:t>38.6</w:t>
            </w:r>
            <w:r w:rsidRPr="00EF508B">
              <w:rPr>
                <w:lang w:val="en-US" w:eastAsia="ko-KR"/>
              </w:rPr>
              <w:t xml:space="preserve"> </w:t>
            </w:r>
            <w:r w:rsidRPr="00EF508B">
              <w:rPr>
                <w:strike/>
                <w:color w:val="C00000"/>
                <w:lang w:val="en-US" w:eastAsia="ko-KR"/>
              </w:rPr>
              <w:t>39.09</w:t>
            </w:r>
            <w:r w:rsidRPr="00EF508B">
              <w:rPr>
                <w:lang w:val="en-US" w:eastAsia="ko-KR"/>
              </w:rPr>
              <w:t xml:space="preserve"> log</w:t>
            </w:r>
            <w:proofErr w:type="gramStart"/>
            <w:r w:rsidRPr="00EF508B">
              <w:rPr>
                <w:vertAlign w:val="subscript"/>
                <w:lang w:val="en-US" w:eastAsia="ko-KR"/>
              </w:rPr>
              <w:t>10</w:t>
            </w:r>
            <w:r w:rsidRPr="00EF508B">
              <w:rPr>
                <w:lang w:val="en-US" w:eastAsia="ko-KR"/>
              </w:rPr>
              <w:t>( d</w:t>
            </w:r>
            <w:proofErr w:type="gramEnd"/>
            <w:r w:rsidRPr="00EF508B">
              <w:rPr>
                <w:vertAlign w:val="subscript"/>
                <w:lang w:val="en-US" w:eastAsia="ko-KR"/>
              </w:rPr>
              <w:t>3D</w:t>
            </w:r>
            <w:r w:rsidRPr="00EF508B">
              <w:rPr>
                <w:lang w:val="en-US" w:eastAsia="ko-KR"/>
              </w:rPr>
              <w:t xml:space="preserve"> ) + 20 log</w:t>
            </w:r>
            <w:r w:rsidRPr="00EF508B">
              <w:rPr>
                <w:vertAlign w:val="subscript"/>
                <w:lang w:val="en-US" w:eastAsia="ko-KR"/>
              </w:rPr>
              <w:t>10</w:t>
            </w:r>
            <w:r w:rsidRPr="00EF508B">
              <w:rPr>
                <w:lang w:val="en-US" w:eastAsia="ko-KR"/>
              </w:rPr>
              <w:t>( f</w:t>
            </w:r>
            <w:r w:rsidRPr="00EF508B">
              <w:rPr>
                <w:vertAlign w:val="subscript"/>
                <w:lang w:val="en-US" w:eastAsia="ko-KR"/>
              </w:rPr>
              <w:t>c</w:t>
            </w:r>
            <w:r w:rsidRPr="00EF508B">
              <w:rPr>
                <w:lang w:val="en-US" w:eastAsia="ko-KR"/>
              </w:rPr>
              <w:t xml:space="preserve"> ) – 0.6 (h</w:t>
            </w:r>
            <w:r w:rsidRPr="00EF508B">
              <w:rPr>
                <w:vertAlign w:val="subscript"/>
                <w:lang w:val="en-US" w:eastAsia="ko-KR"/>
              </w:rPr>
              <w:t>UT</w:t>
            </w:r>
            <w:r w:rsidRPr="00EF508B">
              <w:rPr>
                <w:lang w:val="en-US" w:eastAsia="ko-KR"/>
              </w:rPr>
              <w:t xml:space="preserve"> – 1.5)</w:t>
            </w:r>
          </w:p>
          <w:p w14:paraId="473BB6F7" w14:textId="77777777" w:rsidR="00EF1356" w:rsidRPr="00EF508B" w:rsidRDefault="00EF1356" w:rsidP="00EF1356">
            <w:pPr>
              <w:jc w:val="both"/>
              <w:rPr>
                <w:rFonts w:eastAsia="DengXian"/>
                <w:b/>
                <w:bCs/>
                <w:sz w:val="2"/>
                <w:szCs w:val="2"/>
                <w:lang w:val="en-US" w:eastAsia="ko-KR"/>
              </w:rPr>
            </w:pPr>
          </w:p>
          <w:p w14:paraId="58E700AA" w14:textId="77777777" w:rsidR="00EF1356" w:rsidRPr="00EF508B" w:rsidRDefault="00EF1356" w:rsidP="00EF1356">
            <w:pPr>
              <w:jc w:val="both"/>
              <w:rPr>
                <w:rFonts w:eastAsia="DengXian"/>
                <w:b/>
                <w:bCs/>
                <w:lang w:val="en-US" w:eastAsia="ko-KR"/>
              </w:rPr>
            </w:pPr>
            <w:r w:rsidRPr="00EF508B">
              <w:rPr>
                <w:rFonts w:eastAsia="DengXian"/>
                <w:b/>
                <w:bCs/>
                <w:lang w:val="en-US" w:eastAsia="ko-KR"/>
              </w:rPr>
              <w:t>Observation</w:t>
            </w:r>
          </w:p>
          <w:p w14:paraId="311158EB" w14:textId="77777777" w:rsidR="00EF1356" w:rsidRPr="00EF508B" w:rsidRDefault="00EF1356" w:rsidP="00EF1356">
            <w:pPr>
              <w:numPr>
                <w:ilvl w:val="0"/>
                <w:numId w:val="195"/>
              </w:numPr>
              <w:suppressAutoHyphens/>
              <w:spacing w:after="0" w:line="254" w:lineRule="auto"/>
              <w:jc w:val="both"/>
              <w:rPr>
                <w:rFonts w:eastAsia="DengXian"/>
                <w:lang w:val="en-US" w:eastAsia="ko-KR"/>
              </w:rPr>
            </w:pPr>
            <w:r w:rsidRPr="00EF508B">
              <w:rPr>
                <w:rFonts w:eastAsia="DengXian"/>
                <w:lang w:val="en-US" w:eastAsia="ko-KR"/>
              </w:rPr>
              <w:t>The following delay spread results were observed by 5 sources for UMi and UMa scenarios.</w:t>
            </w:r>
          </w:p>
          <w:p w14:paraId="018CFD13" w14:textId="77777777" w:rsidR="00EF1356" w:rsidRPr="00EF508B" w:rsidRDefault="00EF1356" w:rsidP="00EF1356">
            <w:pPr>
              <w:numPr>
                <w:ilvl w:val="1"/>
                <w:numId w:val="195"/>
              </w:numPr>
              <w:suppressAutoHyphens/>
              <w:spacing w:after="0" w:line="254" w:lineRule="auto"/>
              <w:jc w:val="both"/>
              <w:rPr>
                <w:rFonts w:eastAsia="DengXian"/>
                <w:lang w:val="en-US" w:eastAsia="ko-KR"/>
              </w:rPr>
            </w:pPr>
            <w:r w:rsidRPr="00EF508B">
              <w:rPr>
                <w:rFonts w:eastAsia="DengXian"/>
                <w:lang w:val="en-US" w:eastAsia="ko-KR"/>
              </w:rPr>
              <w:t>The center of the range of the values for a specific source in the figure represent the mean of the log delay spread.</w:t>
            </w:r>
          </w:p>
          <w:p w14:paraId="18D5833E" w14:textId="77777777" w:rsidR="00EF1356" w:rsidRPr="00EF508B" w:rsidRDefault="00EF1356" w:rsidP="00EF1356">
            <w:pPr>
              <w:numPr>
                <w:ilvl w:val="1"/>
                <w:numId w:val="195"/>
              </w:numPr>
              <w:suppressAutoHyphens/>
              <w:spacing w:after="0" w:line="254" w:lineRule="auto"/>
              <w:jc w:val="both"/>
              <w:rPr>
                <w:rFonts w:eastAsia="DengXian"/>
                <w:lang w:val="en-US" w:eastAsia="ko-KR"/>
              </w:rPr>
            </w:pPr>
            <w:r w:rsidRPr="00EF508B">
              <w:rPr>
                <w:rFonts w:eastAsia="DengXian"/>
                <w:lang w:val="en-US" w:eastAsia="ko-KR"/>
              </w:rPr>
              <w:t>The line range of the values for a specific source in the figure represent the standard deviation of the log delay spread.</w:t>
            </w:r>
          </w:p>
          <w:p w14:paraId="5218A3FC" w14:textId="77777777" w:rsidR="00EF1356" w:rsidRPr="00EF508B" w:rsidRDefault="00EF1356" w:rsidP="00EF1356">
            <w:pPr>
              <w:jc w:val="center"/>
              <w:rPr>
                <w:rFonts w:eastAsia="DengXian"/>
                <w:lang w:val="en-US" w:eastAsia="ko-KR"/>
              </w:rPr>
            </w:pPr>
            <w:r w:rsidRPr="00EF508B">
              <w:rPr>
                <w:rFonts w:eastAsia="DengXian"/>
                <w:noProof/>
                <w:lang w:val="en-US" w:eastAsia="ko-KR"/>
              </w:rPr>
              <w:drawing>
                <wp:inline distT="0" distB="0" distL="0" distR="0" wp14:anchorId="57D397CA" wp14:editId="6B73041C">
                  <wp:extent cx="4495800" cy="2000250"/>
                  <wp:effectExtent l="0" t="0" r="0" b="0"/>
                  <wp:docPr id="37499930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95800" cy="2000250"/>
                          </a:xfrm>
                          <a:prstGeom prst="rect">
                            <a:avLst/>
                          </a:prstGeom>
                          <a:noFill/>
                          <a:ln>
                            <a:noFill/>
                          </a:ln>
                        </pic:spPr>
                      </pic:pic>
                    </a:graphicData>
                  </a:graphic>
                </wp:inline>
              </w:drawing>
            </w:r>
          </w:p>
          <w:p w14:paraId="1657E450" w14:textId="77777777" w:rsidR="00EF1356" w:rsidRPr="00EF508B" w:rsidRDefault="00EF1356" w:rsidP="00EF1356">
            <w:pPr>
              <w:jc w:val="center"/>
              <w:rPr>
                <w:rFonts w:eastAsia="DengXian"/>
                <w:lang w:val="en-US" w:eastAsia="ko-KR"/>
              </w:rPr>
            </w:pPr>
            <w:r w:rsidRPr="00EF508B">
              <w:rPr>
                <w:rFonts w:eastAsia="DengXian"/>
                <w:noProof/>
                <w:lang w:val="en-US" w:eastAsia="ko-KR"/>
              </w:rPr>
              <w:lastRenderedPageBreak/>
              <w:drawing>
                <wp:inline distT="0" distB="0" distL="0" distR="0" wp14:anchorId="36719D4F" wp14:editId="43D00D25">
                  <wp:extent cx="4220936" cy="1873989"/>
                  <wp:effectExtent l="0" t="0" r="0" b="0"/>
                  <wp:docPr id="19829720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25101" cy="1875838"/>
                          </a:xfrm>
                          <a:prstGeom prst="rect">
                            <a:avLst/>
                          </a:prstGeom>
                          <a:noFill/>
                          <a:ln>
                            <a:noFill/>
                          </a:ln>
                        </pic:spPr>
                      </pic:pic>
                    </a:graphicData>
                  </a:graphic>
                </wp:inline>
              </w:drawing>
            </w:r>
          </w:p>
          <w:p w14:paraId="44DE801E" w14:textId="77777777" w:rsidR="00EF1356" w:rsidRPr="00EF508B" w:rsidRDefault="00EF1356" w:rsidP="00EF1356">
            <w:pPr>
              <w:jc w:val="center"/>
              <w:rPr>
                <w:rFonts w:eastAsia="DengXian"/>
                <w:lang w:val="en-US" w:eastAsia="ko-KR"/>
              </w:rPr>
            </w:pPr>
            <w:r w:rsidRPr="00EF508B">
              <w:rPr>
                <w:rFonts w:eastAsia="DengXian"/>
                <w:noProof/>
                <w:lang w:val="en-US" w:eastAsia="ko-KR"/>
              </w:rPr>
              <w:drawing>
                <wp:inline distT="0" distB="0" distL="0" distR="0" wp14:anchorId="5F42C138" wp14:editId="58BCF4CE">
                  <wp:extent cx="4245428" cy="1884863"/>
                  <wp:effectExtent l="0" t="0" r="0" b="1270"/>
                  <wp:docPr id="18044817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49425" cy="1886638"/>
                          </a:xfrm>
                          <a:prstGeom prst="rect">
                            <a:avLst/>
                          </a:prstGeom>
                          <a:noFill/>
                          <a:ln>
                            <a:noFill/>
                          </a:ln>
                        </pic:spPr>
                      </pic:pic>
                    </a:graphicData>
                  </a:graphic>
                </wp:inline>
              </w:drawing>
            </w:r>
          </w:p>
          <w:p w14:paraId="26E5DB70" w14:textId="77777777" w:rsidR="00EF1356" w:rsidRPr="00EF508B" w:rsidRDefault="00EF1356" w:rsidP="00EF1356">
            <w:pPr>
              <w:jc w:val="center"/>
              <w:rPr>
                <w:rFonts w:eastAsia="DengXian"/>
                <w:lang w:val="en-US" w:eastAsia="ko-KR"/>
              </w:rPr>
            </w:pPr>
            <w:r w:rsidRPr="00EF508B">
              <w:rPr>
                <w:rFonts w:eastAsia="DengXian"/>
                <w:noProof/>
                <w:lang w:val="en-US" w:eastAsia="ko-KR"/>
              </w:rPr>
              <w:drawing>
                <wp:inline distT="0" distB="0" distL="0" distR="0" wp14:anchorId="2DA097D5" wp14:editId="2FE289F5">
                  <wp:extent cx="4259035" cy="1890903"/>
                  <wp:effectExtent l="0" t="0" r="0" b="0"/>
                  <wp:docPr id="61525819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2012" cy="1892225"/>
                          </a:xfrm>
                          <a:prstGeom prst="rect">
                            <a:avLst/>
                          </a:prstGeom>
                          <a:noFill/>
                          <a:ln>
                            <a:noFill/>
                          </a:ln>
                        </pic:spPr>
                      </pic:pic>
                    </a:graphicData>
                  </a:graphic>
                </wp:inline>
              </w:drawing>
            </w:r>
          </w:p>
          <w:p w14:paraId="79392654" w14:textId="77777777" w:rsidR="00EF1356" w:rsidRPr="00EF508B" w:rsidRDefault="00EF1356" w:rsidP="00EF1356">
            <w:pPr>
              <w:jc w:val="both"/>
              <w:rPr>
                <w:rFonts w:eastAsia="DengXian"/>
                <w:b/>
                <w:bCs/>
                <w:lang w:val="en-US" w:eastAsia="ko-KR"/>
              </w:rPr>
            </w:pPr>
            <w:r w:rsidRPr="00EF508B">
              <w:rPr>
                <w:rFonts w:eastAsia="DengXian"/>
                <w:b/>
                <w:bCs/>
                <w:lang w:val="en-US" w:eastAsia="ko-KR"/>
              </w:rPr>
              <w:t>Conclusion</w:t>
            </w:r>
          </w:p>
          <w:p w14:paraId="20806698" w14:textId="77777777" w:rsidR="00EF1356" w:rsidRPr="00EF508B" w:rsidRDefault="00EF1356" w:rsidP="00EF1356">
            <w:pPr>
              <w:numPr>
                <w:ilvl w:val="0"/>
                <w:numId w:val="189"/>
              </w:numPr>
              <w:suppressAutoHyphens/>
              <w:spacing w:after="0" w:line="254" w:lineRule="auto"/>
              <w:jc w:val="both"/>
              <w:rPr>
                <w:rFonts w:eastAsia="DengXian"/>
                <w:lang w:val="en-US" w:eastAsia="ko-KR"/>
              </w:rPr>
            </w:pPr>
            <w:r w:rsidRPr="00EF508B">
              <w:rPr>
                <w:rFonts w:eastAsia="DengXian"/>
                <w:lang w:val="en-US" w:eastAsia="ko-KR"/>
              </w:rPr>
              <w:t>RAN1 concludes LOS probability is validated for existing deployment scenarios defined in TR38.901.</w:t>
            </w:r>
          </w:p>
          <w:p w14:paraId="78EC9547" w14:textId="77777777" w:rsidR="00EF1356" w:rsidRPr="00EF508B" w:rsidRDefault="00EF1356" w:rsidP="00EF1356">
            <w:pPr>
              <w:numPr>
                <w:ilvl w:val="1"/>
                <w:numId w:val="189"/>
              </w:numPr>
              <w:suppressAutoHyphens/>
              <w:spacing w:after="0" w:line="254" w:lineRule="auto"/>
              <w:jc w:val="both"/>
              <w:rPr>
                <w:rFonts w:eastAsia="DengXian"/>
                <w:lang w:val="en-US" w:eastAsia="ko-KR"/>
              </w:rPr>
            </w:pPr>
            <w:r w:rsidRPr="00EF508B">
              <w:rPr>
                <w:rFonts w:eastAsia="DengXian"/>
                <w:lang w:val="en-US" w:eastAsia="ko-KR"/>
              </w:rPr>
              <w:t>Note: this does not preclude introduction of new LOS probability for new scenarios of interest and/or different BS height to be supported for new/existing scenarios.</w:t>
            </w:r>
          </w:p>
          <w:p w14:paraId="2727D09C" w14:textId="77777777" w:rsidR="00EF1356" w:rsidRPr="00EF508B" w:rsidRDefault="00EF1356" w:rsidP="00EF1356">
            <w:pPr>
              <w:rPr>
                <w:rFonts w:eastAsia="DengXian"/>
                <w:sz w:val="2"/>
                <w:szCs w:val="2"/>
                <w:lang w:val="en-US" w:eastAsia="zh-CN"/>
              </w:rPr>
            </w:pPr>
          </w:p>
          <w:p w14:paraId="59C9AFCA" w14:textId="77777777" w:rsidR="00EF1356" w:rsidRPr="00EF508B" w:rsidRDefault="00EF1356" w:rsidP="00EF1356">
            <w:pPr>
              <w:jc w:val="both"/>
              <w:rPr>
                <w:rFonts w:eastAsia="DengXian"/>
                <w:b/>
                <w:bCs/>
                <w:lang w:val="en-US" w:eastAsia="ko-KR"/>
              </w:rPr>
            </w:pPr>
            <w:r w:rsidRPr="00EF508B">
              <w:rPr>
                <w:rFonts w:eastAsia="DengXian"/>
                <w:b/>
                <w:bCs/>
                <w:lang w:val="en-US" w:eastAsia="ko-KR"/>
              </w:rPr>
              <w:t>Observation</w:t>
            </w:r>
          </w:p>
          <w:p w14:paraId="2969C27C" w14:textId="77777777" w:rsidR="00EF1356" w:rsidRPr="00EF508B" w:rsidRDefault="00EF1356" w:rsidP="00EF1356">
            <w:pPr>
              <w:numPr>
                <w:ilvl w:val="0"/>
                <w:numId w:val="182"/>
              </w:numPr>
              <w:suppressAutoHyphens/>
              <w:spacing w:after="0" w:line="254" w:lineRule="auto"/>
              <w:ind w:left="709"/>
              <w:jc w:val="both"/>
              <w:rPr>
                <w:rFonts w:eastAsia="DengXian"/>
                <w:lang w:val="en-US" w:eastAsia="ko-KR"/>
              </w:rPr>
            </w:pPr>
            <w:r w:rsidRPr="00EF508B">
              <w:rPr>
                <w:rFonts w:eastAsia="DengXian"/>
                <w:lang w:val="en-US" w:eastAsia="ko-KR"/>
              </w:rPr>
              <w:t xml:space="preserve">2 sources observed aligned shadow fading parameters </w:t>
            </w:r>
            <w:r w:rsidRPr="00EF508B">
              <w:rPr>
                <w:lang w:val="en-US" w:eastAsia="zh-CN"/>
              </w:rPr>
              <w:t>in the frequency ranges of interest for InH LOS and NLOS scenarios.</w:t>
            </w:r>
          </w:p>
          <w:p w14:paraId="5956CA50" w14:textId="77777777" w:rsidR="00EF1356" w:rsidRPr="00EF508B" w:rsidRDefault="00EF1356" w:rsidP="00EF1356">
            <w:pPr>
              <w:numPr>
                <w:ilvl w:val="0"/>
                <w:numId w:val="182"/>
              </w:numPr>
              <w:suppressAutoHyphens/>
              <w:spacing w:after="0" w:line="254" w:lineRule="auto"/>
              <w:ind w:left="709"/>
              <w:jc w:val="both"/>
              <w:rPr>
                <w:rFonts w:eastAsia="DengXian"/>
                <w:lang w:val="en-US" w:eastAsia="ko-KR"/>
              </w:rPr>
            </w:pPr>
            <w:r w:rsidRPr="00EF508B">
              <w:rPr>
                <w:lang w:val="en-US" w:eastAsia="zh-CN"/>
              </w:rPr>
              <w:t xml:space="preserve">1 source observed (from RAN1 #118) </w:t>
            </w:r>
            <w:r w:rsidRPr="00EF508B">
              <w:rPr>
                <w:rFonts w:eastAsia="DengXian"/>
                <w:lang w:val="en-US" w:eastAsia="ko-KR"/>
              </w:rPr>
              <w:t>shadow fading parameters to deviate from TR38.901 by more than 1 dB for InH LOS, InH NLOS, and UMi LOS scenarios.</w:t>
            </w:r>
          </w:p>
          <w:p w14:paraId="719C52E6" w14:textId="77777777" w:rsidR="00EF1356" w:rsidRPr="00EF508B" w:rsidRDefault="00EF1356" w:rsidP="00EF1356">
            <w:pPr>
              <w:numPr>
                <w:ilvl w:val="0"/>
                <w:numId w:val="182"/>
              </w:numPr>
              <w:suppressAutoHyphens/>
              <w:spacing w:after="0" w:line="254" w:lineRule="auto"/>
              <w:ind w:left="709"/>
              <w:jc w:val="both"/>
              <w:rPr>
                <w:rFonts w:eastAsia="DengXian"/>
                <w:lang w:val="en-US" w:eastAsia="ko-KR"/>
              </w:rPr>
            </w:pPr>
            <w:r w:rsidRPr="00EF508B">
              <w:rPr>
                <w:rFonts w:eastAsia="DengXian"/>
                <w:lang w:val="en-US" w:eastAsia="ko-KR"/>
              </w:rPr>
              <w:t>2 sources observed no need for updates to shadow fading parameters</w:t>
            </w:r>
            <w:r w:rsidRPr="00EF508B">
              <w:rPr>
                <w:lang w:val="en-US" w:eastAsia="zh-CN"/>
              </w:rPr>
              <w:t xml:space="preserve"> in the frequency ranges of interest.</w:t>
            </w:r>
          </w:p>
          <w:p w14:paraId="15253AB7" w14:textId="77777777" w:rsidR="00EF1356" w:rsidRPr="00EF508B" w:rsidRDefault="00EF1356" w:rsidP="00EF1356">
            <w:pPr>
              <w:jc w:val="both"/>
              <w:rPr>
                <w:rFonts w:eastAsia="DengXian"/>
                <w:lang w:val="en-US" w:eastAsia="ko-KR"/>
              </w:rPr>
            </w:pPr>
            <w:r w:rsidRPr="00EF508B">
              <w:rPr>
                <w:rFonts w:eastAsia="DengXian"/>
                <w:lang w:val="en-US" w:eastAsia="ko-KR"/>
              </w:rPr>
              <w:t>Continue discuss on shadow fading parameters for InH and UMi scenarios.</w:t>
            </w:r>
          </w:p>
          <w:p w14:paraId="4D876658" w14:textId="77777777" w:rsidR="00EF1356" w:rsidRPr="00EF508B" w:rsidRDefault="00EF1356" w:rsidP="00EF1356">
            <w:pPr>
              <w:jc w:val="both"/>
              <w:rPr>
                <w:rFonts w:eastAsia="DengXian"/>
                <w:b/>
                <w:bCs/>
                <w:lang w:val="en-US" w:eastAsia="ko-KR"/>
              </w:rPr>
            </w:pPr>
            <w:r w:rsidRPr="00EF508B">
              <w:rPr>
                <w:rFonts w:eastAsia="DengXian"/>
                <w:b/>
                <w:bCs/>
                <w:lang w:val="en-US" w:eastAsia="ko-KR"/>
              </w:rPr>
              <w:lastRenderedPageBreak/>
              <w:t>Observation</w:t>
            </w:r>
          </w:p>
          <w:p w14:paraId="5E6E0B38" w14:textId="77777777" w:rsidR="00EF1356" w:rsidRPr="00EF508B" w:rsidRDefault="00EF1356" w:rsidP="00EF1356">
            <w:pPr>
              <w:numPr>
                <w:ilvl w:val="0"/>
                <w:numId w:val="182"/>
              </w:numPr>
              <w:suppressAutoHyphens/>
              <w:spacing w:after="0" w:line="254" w:lineRule="auto"/>
              <w:ind w:left="709"/>
              <w:jc w:val="both"/>
              <w:rPr>
                <w:rFonts w:eastAsia="DengXian"/>
                <w:lang w:val="en-US" w:eastAsia="ko-KR"/>
              </w:rPr>
            </w:pPr>
            <w:r w:rsidRPr="00EF508B">
              <w:rPr>
                <w:rFonts w:eastAsia="DengXian"/>
                <w:lang w:val="en-US" w:eastAsia="ko-KR"/>
              </w:rPr>
              <w:t>1 source observed frequency dependency of K-Factor for UMi LOS scenario.</w:t>
            </w:r>
          </w:p>
          <w:p w14:paraId="3EB14799" w14:textId="77777777" w:rsidR="00EF1356" w:rsidRPr="00EF508B" w:rsidRDefault="00EF1356" w:rsidP="00EF1356">
            <w:pPr>
              <w:numPr>
                <w:ilvl w:val="0"/>
                <w:numId w:val="182"/>
              </w:numPr>
              <w:suppressAutoHyphens/>
              <w:spacing w:after="0" w:line="254" w:lineRule="auto"/>
              <w:ind w:left="709"/>
              <w:jc w:val="both"/>
              <w:rPr>
                <w:rFonts w:eastAsia="DengXian"/>
                <w:lang w:val="en-US" w:eastAsia="ko-KR"/>
              </w:rPr>
            </w:pPr>
            <w:r w:rsidRPr="00EF508B">
              <w:rPr>
                <w:rFonts w:eastAsia="DengXian"/>
                <w:lang w:val="en-US" w:eastAsia="ko-KR"/>
              </w:rPr>
              <w:t>1 source observed (in RAN1 #118) deviation of mean K-factor by 4 dB for UMi LOS scenario and 1.5 dB for InH LOS scenario.</w:t>
            </w:r>
          </w:p>
          <w:p w14:paraId="321493C5" w14:textId="77777777" w:rsidR="00EF1356" w:rsidRPr="00EF508B" w:rsidRDefault="00EF1356" w:rsidP="00EF1356">
            <w:pPr>
              <w:jc w:val="both"/>
              <w:rPr>
                <w:rFonts w:eastAsia="DengXian"/>
                <w:lang w:val="en-US" w:eastAsia="ko-KR"/>
              </w:rPr>
            </w:pPr>
            <w:r w:rsidRPr="00EF508B">
              <w:rPr>
                <w:rFonts w:eastAsia="DengXian"/>
                <w:lang w:val="en-US" w:eastAsia="ko-KR"/>
              </w:rPr>
              <w:t>Continue study of K-factor parameters for InH LOS and UMi LOS scenarios.</w:t>
            </w:r>
          </w:p>
          <w:p w14:paraId="5A75C894" w14:textId="77777777" w:rsidR="00EF1356" w:rsidRPr="00EF508B" w:rsidRDefault="00EF1356" w:rsidP="00EF1356">
            <w:pPr>
              <w:jc w:val="both"/>
              <w:rPr>
                <w:rFonts w:eastAsia="DengXian"/>
                <w:sz w:val="2"/>
                <w:szCs w:val="2"/>
                <w:lang w:val="en-US" w:eastAsia="zh-CN"/>
              </w:rPr>
            </w:pPr>
          </w:p>
          <w:p w14:paraId="739CB1B3" w14:textId="77777777" w:rsidR="00EF1356" w:rsidRPr="00EF508B" w:rsidRDefault="00EF1356" w:rsidP="00EF1356">
            <w:pPr>
              <w:jc w:val="both"/>
              <w:rPr>
                <w:rFonts w:eastAsia="DengXian"/>
                <w:highlight w:val="green"/>
                <w:lang w:val="en-US" w:eastAsia="zh-CN"/>
              </w:rPr>
            </w:pPr>
            <w:r w:rsidRPr="00EF508B">
              <w:rPr>
                <w:rFonts w:eastAsia="DengXian"/>
                <w:highlight w:val="green"/>
                <w:lang w:val="en-US" w:eastAsia="zh-CN"/>
              </w:rPr>
              <w:t>Agreement</w:t>
            </w:r>
          </w:p>
          <w:p w14:paraId="5D5A1B5C" w14:textId="77777777" w:rsidR="00EF1356" w:rsidRPr="00EF508B" w:rsidRDefault="00EF1356" w:rsidP="00EF1356">
            <w:pPr>
              <w:numPr>
                <w:ilvl w:val="0"/>
                <w:numId w:val="196"/>
              </w:numPr>
              <w:suppressAutoHyphens/>
              <w:spacing w:after="0" w:line="254" w:lineRule="auto"/>
              <w:jc w:val="both"/>
              <w:rPr>
                <w:rFonts w:eastAsia="DengXian"/>
                <w:lang w:val="en-US" w:eastAsia="ko-KR"/>
              </w:rPr>
            </w:pPr>
            <w:r w:rsidRPr="00EF508B">
              <w:rPr>
                <w:rFonts w:eastAsia="DengXian"/>
                <w:lang w:val="en-US" w:eastAsia="ko-KR"/>
              </w:rPr>
              <w:t>Introduce absolute delay for UMi and UMa scenarios.</w:t>
            </w:r>
          </w:p>
          <w:p w14:paraId="64D871A9" w14:textId="77777777" w:rsidR="00EF1356" w:rsidRPr="00EF508B" w:rsidRDefault="00EF1356" w:rsidP="00EF1356">
            <w:pPr>
              <w:numPr>
                <w:ilvl w:val="1"/>
                <w:numId w:val="196"/>
              </w:numPr>
              <w:suppressAutoHyphens/>
              <w:spacing w:after="0" w:line="254" w:lineRule="auto"/>
              <w:jc w:val="both"/>
              <w:rPr>
                <w:rFonts w:eastAsia="DengXian"/>
                <w:lang w:val="en-US" w:eastAsia="ko-KR"/>
              </w:rPr>
            </w:pPr>
            <w:r w:rsidRPr="00EF508B">
              <w:rPr>
                <w:rFonts w:eastAsia="DengXian"/>
                <w:lang w:val="en-US" w:eastAsia="ko-KR"/>
              </w:rPr>
              <w:t>Absolute delay is enabled by re-using the absolute time of arrival for InF scenarios.</w:t>
            </w:r>
          </w:p>
          <w:p w14:paraId="5E8D470B" w14:textId="77777777" w:rsidR="00EF1356" w:rsidRPr="00EF508B" w:rsidRDefault="00EF1356" w:rsidP="00EF1356">
            <w:pPr>
              <w:numPr>
                <w:ilvl w:val="1"/>
                <w:numId w:val="196"/>
              </w:numPr>
              <w:suppressAutoHyphens/>
              <w:spacing w:after="0" w:line="254" w:lineRule="auto"/>
              <w:jc w:val="both"/>
              <w:rPr>
                <w:rFonts w:eastAsia="DengXian"/>
                <w:lang w:val="en-US" w:eastAsia="ko-KR"/>
              </w:rPr>
            </w:pPr>
            <w:r w:rsidRPr="00EF508B">
              <w:rPr>
                <w:rFonts w:eastAsia="DengXian"/>
                <w:lang w:val="en-US" w:eastAsia="ko-KR"/>
              </w:rPr>
              <w:t>Details of the absolute delay modeling for UMi and UMa FFS.</w:t>
            </w:r>
          </w:p>
          <w:p w14:paraId="6CEB6B5A" w14:textId="77777777" w:rsidR="00EF1356" w:rsidRPr="00EF508B" w:rsidRDefault="00EF1356" w:rsidP="00EF1356">
            <w:pPr>
              <w:numPr>
                <w:ilvl w:val="1"/>
                <w:numId w:val="196"/>
              </w:numPr>
              <w:suppressAutoHyphens/>
              <w:spacing w:after="0" w:line="254" w:lineRule="auto"/>
              <w:jc w:val="both"/>
              <w:rPr>
                <w:rFonts w:eastAsia="DengXian"/>
                <w:lang w:val="en-US" w:eastAsia="ko-KR"/>
              </w:rPr>
            </w:pPr>
            <w:r w:rsidRPr="00EF508B">
              <w:rPr>
                <w:rFonts w:eastAsia="DengXian"/>
                <w:lang w:val="en-US" w:eastAsia="ko-KR"/>
              </w:rPr>
              <w:t>Note: this does not preclude potential introduction of absolute delay for other scenarios.</w:t>
            </w:r>
          </w:p>
          <w:p w14:paraId="1E824D4A" w14:textId="77777777" w:rsidR="00EF1356" w:rsidRPr="00EF508B" w:rsidRDefault="00EF1356" w:rsidP="00EF1356">
            <w:pPr>
              <w:numPr>
                <w:ilvl w:val="1"/>
                <w:numId w:val="196"/>
              </w:numPr>
              <w:suppressAutoHyphens/>
              <w:spacing w:after="0" w:line="254" w:lineRule="auto"/>
              <w:jc w:val="both"/>
              <w:rPr>
                <w:rFonts w:eastAsia="DengXian"/>
                <w:lang w:val="en-US" w:eastAsia="ko-KR"/>
              </w:rPr>
            </w:pPr>
            <w:r w:rsidRPr="00EF508B">
              <w:rPr>
                <w:rFonts w:eastAsia="DengXian"/>
                <w:lang w:val="en-US" w:eastAsia="ko-KR"/>
              </w:rPr>
              <w:t>The following parameters are examples:</w:t>
            </w:r>
          </w:p>
          <w:p w14:paraId="07DBD173" w14:textId="77777777" w:rsidR="00EF1356" w:rsidRPr="00EF508B" w:rsidRDefault="00EF1356" w:rsidP="00EF1356">
            <w:pPr>
              <w:suppressAutoHyphens/>
              <w:spacing w:line="254" w:lineRule="auto"/>
              <w:jc w:val="both"/>
              <w:rPr>
                <w:rFonts w:eastAsia="DengXian"/>
                <w:sz w:val="2"/>
                <w:szCs w:val="2"/>
                <w:lang w:val="en-US" w:eastAsia="ko-KR"/>
              </w:rPr>
            </w:pPr>
          </w:p>
          <w:p w14:paraId="16FED9C9" w14:textId="77777777" w:rsidR="00EF1356" w:rsidRPr="00EF508B" w:rsidRDefault="00EF1356" w:rsidP="00EF1356">
            <w:pPr>
              <w:suppressAutoHyphens/>
              <w:ind w:left="360"/>
              <w:jc w:val="center"/>
              <w:rPr>
                <w:rFonts w:eastAsia="Times New Roman"/>
                <w:bCs/>
                <w:lang w:val="en-US" w:eastAsia="en-GB"/>
              </w:rPr>
            </w:pPr>
            <w:r w:rsidRPr="00EF508B">
              <w:rPr>
                <w:rFonts w:eastAsia="Times New Roman"/>
                <w:bCs/>
                <w:lang w:val="en-US" w:eastAsia="en-GB"/>
              </w:rPr>
              <w:t>Table 7.6.9-1: Parameters for the absolute time of arrival model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378"/>
              <w:gridCol w:w="1547"/>
              <w:gridCol w:w="1547"/>
              <w:gridCol w:w="1547"/>
              <w:gridCol w:w="1547"/>
            </w:tblGrid>
            <w:tr w:rsidR="00EF1356" w:rsidRPr="00EF508B" w14:paraId="4809FF63" w14:textId="77777777" w:rsidTr="007F27F9">
              <w:trPr>
                <w:jc w:val="center"/>
              </w:trPr>
              <w:tc>
                <w:tcPr>
                  <w:tcW w:w="1608" w:type="pct"/>
                  <w:gridSpan w:val="2"/>
                  <w:shd w:val="clear" w:color="auto" w:fill="E0E0E0"/>
                  <w:vAlign w:val="center"/>
                </w:tcPr>
                <w:p w14:paraId="49F59F8D" w14:textId="77777777" w:rsidR="00EF1356" w:rsidRPr="00EF508B" w:rsidRDefault="00EF1356" w:rsidP="00EF1356">
                  <w:pPr>
                    <w:pStyle w:val="TAH"/>
                    <w:rPr>
                      <w:rFonts w:cs="Arial"/>
                      <w:sz w:val="16"/>
                      <w:szCs w:val="16"/>
                      <w:lang w:val="en-US"/>
                    </w:rPr>
                  </w:pPr>
                  <w:r w:rsidRPr="00EF508B">
                    <w:rPr>
                      <w:rFonts w:cs="Arial"/>
                      <w:sz w:val="16"/>
                      <w:szCs w:val="16"/>
                      <w:lang w:val="en-US"/>
                    </w:rPr>
                    <w:t>Scenarios</w:t>
                  </w:r>
                </w:p>
              </w:tc>
              <w:tc>
                <w:tcPr>
                  <w:tcW w:w="848" w:type="pct"/>
                  <w:shd w:val="clear" w:color="auto" w:fill="E0E0E0"/>
                  <w:vAlign w:val="center"/>
                </w:tcPr>
                <w:p w14:paraId="6EF6D284" w14:textId="77777777" w:rsidR="00EF1356" w:rsidRPr="00EF508B" w:rsidRDefault="00EF1356" w:rsidP="00EF1356">
                  <w:pPr>
                    <w:pStyle w:val="TAH"/>
                    <w:rPr>
                      <w:rFonts w:cs="Arial"/>
                      <w:sz w:val="16"/>
                      <w:szCs w:val="16"/>
                      <w:lang w:val="en-US"/>
                    </w:rPr>
                  </w:pPr>
                  <w:r w:rsidRPr="00EF508B">
                    <w:rPr>
                      <w:rFonts w:cs="Arial"/>
                      <w:sz w:val="16"/>
                      <w:szCs w:val="16"/>
                      <w:lang w:val="en-US"/>
                    </w:rPr>
                    <w:t>InF-SL, InF-DL</w:t>
                  </w:r>
                </w:p>
              </w:tc>
              <w:tc>
                <w:tcPr>
                  <w:tcW w:w="848" w:type="pct"/>
                  <w:shd w:val="clear" w:color="auto" w:fill="E0E0E0"/>
                  <w:vAlign w:val="center"/>
                </w:tcPr>
                <w:p w14:paraId="0DF6FA2F" w14:textId="77777777" w:rsidR="00EF1356" w:rsidRPr="00EF508B" w:rsidRDefault="00EF1356" w:rsidP="00EF1356">
                  <w:pPr>
                    <w:pStyle w:val="TAH"/>
                    <w:rPr>
                      <w:rFonts w:cs="Arial"/>
                      <w:sz w:val="16"/>
                      <w:szCs w:val="16"/>
                      <w:lang w:val="en-US"/>
                    </w:rPr>
                  </w:pPr>
                  <w:r w:rsidRPr="00EF508B">
                    <w:rPr>
                      <w:rFonts w:cs="Arial"/>
                      <w:sz w:val="16"/>
                      <w:szCs w:val="16"/>
                      <w:lang w:val="en-US"/>
                    </w:rPr>
                    <w:t>InF-SH, InF-DH</w:t>
                  </w:r>
                </w:p>
              </w:tc>
              <w:tc>
                <w:tcPr>
                  <w:tcW w:w="848" w:type="pct"/>
                  <w:shd w:val="clear" w:color="auto" w:fill="E0E0E0"/>
                  <w:vAlign w:val="center"/>
                </w:tcPr>
                <w:p w14:paraId="56E883A9" w14:textId="77777777" w:rsidR="00EF1356" w:rsidRPr="00EF508B" w:rsidRDefault="00EF1356" w:rsidP="00EF1356">
                  <w:pPr>
                    <w:pStyle w:val="TAH"/>
                    <w:rPr>
                      <w:rFonts w:cs="Arial"/>
                      <w:color w:val="FF0000"/>
                      <w:sz w:val="16"/>
                      <w:szCs w:val="16"/>
                      <w:lang w:val="en-US" w:eastAsia="zh-CN"/>
                    </w:rPr>
                  </w:pPr>
                  <w:r w:rsidRPr="00EF508B">
                    <w:rPr>
                      <w:rFonts w:cs="Arial"/>
                      <w:color w:val="FF0000"/>
                      <w:sz w:val="16"/>
                      <w:szCs w:val="16"/>
                      <w:lang w:val="en-US" w:eastAsia="zh-CN"/>
                    </w:rPr>
                    <w:t>UMi</w:t>
                  </w:r>
                </w:p>
              </w:tc>
              <w:tc>
                <w:tcPr>
                  <w:tcW w:w="848" w:type="pct"/>
                  <w:shd w:val="clear" w:color="auto" w:fill="E0E0E0"/>
                  <w:vAlign w:val="center"/>
                </w:tcPr>
                <w:p w14:paraId="310FD924" w14:textId="77777777" w:rsidR="00EF1356" w:rsidRPr="00EF508B" w:rsidRDefault="00EF1356" w:rsidP="00EF1356">
                  <w:pPr>
                    <w:pStyle w:val="TAH"/>
                    <w:rPr>
                      <w:rFonts w:cs="Arial"/>
                      <w:color w:val="FF0000"/>
                      <w:sz w:val="16"/>
                      <w:szCs w:val="16"/>
                      <w:lang w:val="en-US" w:eastAsia="zh-CN"/>
                    </w:rPr>
                  </w:pPr>
                  <w:r w:rsidRPr="00EF508B">
                    <w:rPr>
                      <w:rFonts w:cs="Arial"/>
                      <w:color w:val="FF0000"/>
                      <w:sz w:val="16"/>
                      <w:szCs w:val="16"/>
                      <w:lang w:val="en-US" w:eastAsia="zh-CN"/>
                    </w:rPr>
                    <w:t>UMa</w:t>
                  </w:r>
                </w:p>
              </w:tc>
            </w:tr>
            <w:tr w:rsidR="00EF1356" w:rsidRPr="00EF508B" w14:paraId="20A23FC1" w14:textId="77777777" w:rsidTr="007F27F9">
              <w:trPr>
                <w:jc w:val="center"/>
              </w:trPr>
              <w:tc>
                <w:tcPr>
                  <w:tcW w:w="853" w:type="pct"/>
                  <w:vMerge w:val="restart"/>
                  <w:vAlign w:val="center"/>
                </w:tcPr>
                <w:p w14:paraId="4297537A" w14:textId="77777777" w:rsidR="00EF1356" w:rsidRPr="00EF508B" w:rsidRDefault="00EF1356" w:rsidP="00EF1356">
                  <w:pPr>
                    <w:pStyle w:val="TAC"/>
                    <w:rPr>
                      <w:rFonts w:cs="Arial"/>
                      <w:sz w:val="16"/>
                      <w:szCs w:val="16"/>
                      <w:lang w:val="en-US"/>
                    </w:rPr>
                  </w:pPr>
                  <m:oMathPara>
                    <m:oMath>
                      <m:r>
                        <w:rPr>
                          <w:rFonts w:ascii="Cambria Math" w:hAnsi="Cambria Math" w:cs="Arial"/>
                          <w:sz w:val="16"/>
                          <w:szCs w:val="16"/>
                          <w:lang w:val="en-US"/>
                        </w:rPr>
                        <m:t>lg</m:t>
                      </m:r>
                      <m:r>
                        <m:rPr>
                          <m:sty m:val="p"/>
                        </m:rPr>
                        <w:rPr>
                          <w:rFonts w:ascii="Cambria Math" w:hAnsi="Cambria Math" w:cs="Arial"/>
                          <w:sz w:val="16"/>
                          <w:szCs w:val="16"/>
                          <w:lang w:val="en-US"/>
                        </w:rPr>
                        <m:t>Δ</m:t>
                      </m:r>
                      <m:r>
                        <w:rPr>
                          <w:rFonts w:ascii="Cambria Math" w:hAnsi="Cambria Math" w:cs="Arial"/>
                          <w:sz w:val="16"/>
                          <w:szCs w:val="16"/>
                          <w:lang w:val="en-US"/>
                        </w:rPr>
                        <m:t>τ</m:t>
                      </m:r>
                      <m:r>
                        <m:rPr>
                          <m:sty m:val="p"/>
                        </m:rPr>
                        <w:rPr>
                          <w:rFonts w:ascii="Cambria Math" w:hAnsi="Cambria Math" w:cs="Arial"/>
                          <w:sz w:val="16"/>
                          <w:szCs w:val="16"/>
                          <w:lang w:val="en-US"/>
                        </w:rPr>
                        <m:t>=</m:t>
                      </m:r>
                      <m:sSub>
                        <m:sSubPr>
                          <m:ctrlPr>
                            <w:rPr>
                              <w:rFonts w:ascii="Cambria Math" w:hAnsi="Cambria Math" w:cs="Arial"/>
                              <w:sz w:val="16"/>
                              <w:szCs w:val="16"/>
                              <w:lang w:val="en-US"/>
                            </w:rPr>
                          </m:ctrlPr>
                        </m:sSubPr>
                        <m:e>
                          <m:r>
                            <w:rPr>
                              <w:rFonts w:ascii="Cambria Math" w:hAnsi="Cambria Math" w:cs="Arial"/>
                              <w:sz w:val="16"/>
                              <w:szCs w:val="16"/>
                              <w:lang w:val="en-US"/>
                            </w:rPr>
                            <m:t>log</m:t>
                          </m:r>
                        </m:e>
                        <m:sub>
                          <m:r>
                            <m:rPr>
                              <m:sty m:val="p"/>
                            </m:rPr>
                            <w:rPr>
                              <w:rFonts w:ascii="Cambria Math" w:hAnsi="Cambria Math" w:cs="Arial"/>
                              <w:sz w:val="16"/>
                              <w:szCs w:val="16"/>
                              <w:lang w:val="en-US"/>
                            </w:rPr>
                            <m:t>10</m:t>
                          </m:r>
                        </m:sub>
                      </m:sSub>
                      <m:d>
                        <m:dPr>
                          <m:ctrlPr>
                            <w:rPr>
                              <w:rFonts w:ascii="Cambria Math" w:hAnsi="Cambria Math" w:cs="Arial"/>
                              <w:sz w:val="16"/>
                              <w:szCs w:val="16"/>
                              <w:lang w:val="en-US"/>
                            </w:rPr>
                          </m:ctrlPr>
                        </m:dPr>
                        <m:e>
                          <m:f>
                            <m:fPr>
                              <m:type m:val="lin"/>
                              <m:ctrlPr>
                                <w:rPr>
                                  <w:rFonts w:ascii="Cambria Math" w:hAnsi="Cambria Math" w:cs="Arial"/>
                                  <w:sz w:val="16"/>
                                  <w:szCs w:val="16"/>
                                  <w:lang w:val="en-US"/>
                                </w:rPr>
                              </m:ctrlPr>
                            </m:fPr>
                            <m:num>
                              <m:r>
                                <m:rPr>
                                  <m:sty m:val="p"/>
                                </m:rPr>
                                <w:rPr>
                                  <w:rFonts w:ascii="Cambria Math" w:hAnsi="Cambria Math" w:cs="Arial"/>
                                  <w:sz w:val="16"/>
                                  <w:szCs w:val="16"/>
                                  <w:lang w:val="en-US"/>
                                </w:rPr>
                                <m:t>Δ</m:t>
                              </m:r>
                              <m:r>
                                <w:rPr>
                                  <w:rFonts w:ascii="Cambria Math" w:hAnsi="Cambria Math" w:cs="Arial"/>
                                  <w:sz w:val="16"/>
                                  <w:szCs w:val="16"/>
                                  <w:lang w:val="en-US"/>
                                </w:rPr>
                                <m:t>τ</m:t>
                              </m:r>
                            </m:num>
                            <m:den>
                              <m:r>
                                <m:rPr>
                                  <m:sty m:val="p"/>
                                </m:rPr>
                                <w:rPr>
                                  <w:rFonts w:ascii="Cambria Math" w:hAnsi="Cambria Math" w:cs="Arial"/>
                                  <w:sz w:val="16"/>
                                  <w:szCs w:val="16"/>
                                  <w:lang w:val="en-US"/>
                                </w:rPr>
                                <m:t>1</m:t>
                              </m:r>
                              <m:r>
                                <w:rPr>
                                  <w:rFonts w:ascii="Cambria Math" w:hAnsi="Cambria Math" w:cs="Arial"/>
                                  <w:sz w:val="16"/>
                                  <w:szCs w:val="16"/>
                                  <w:lang w:val="en-US"/>
                                </w:rPr>
                                <m:t>s</m:t>
                              </m:r>
                            </m:den>
                          </m:f>
                        </m:e>
                      </m:d>
                    </m:oMath>
                  </m:oMathPara>
                </w:p>
              </w:tc>
              <w:tc>
                <w:tcPr>
                  <w:tcW w:w="755" w:type="pct"/>
                  <w:vAlign w:val="center"/>
                </w:tcPr>
                <w:p w14:paraId="426A5958" w14:textId="77777777" w:rsidR="00EF1356" w:rsidRPr="00EF508B" w:rsidRDefault="00000000" w:rsidP="00EF1356">
                  <w:pPr>
                    <w:pStyle w:val="TAC"/>
                    <w:rPr>
                      <w:rFonts w:cs="Arial"/>
                      <w:sz w:val="16"/>
                      <w:szCs w:val="16"/>
                      <w:lang w:val="en-US"/>
                    </w:rPr>
                  </w:pPr>
                  <m:oMathPara>
                    <m:oMath>
                      <m:sSub>
                        <m:sSubPr>
                          <m:ctrlPr>
                            <w:rPr>
                              <w:rFonts w:ascii="Cambria Math" w:hAnsi="Cambria Math" w:cs="Arial"/>
                              <w:sz w:val="16"/>
                              <w:szCs w:val="16"/>
                              <w:lang w:val="en-US"/>
                            </w:rPr>
                          </m:ctrlPr>
                        </m:sSubPr>
                        <m:e>
                          <m:r>
                            <w:rPr>
                              <w:rFonts w:ascii="Cambria Math" w:hAnsi="Cambria Math" w:cs="Arial"/>
                              <w:sz w:val="16"/>
                              <w:szCs w:val="16"/>
                              <w:lang w:val="en-US"/>
                            </w:rPr>
                            <m:t>μ</m:t>
                          </m:r>
                        </m:e>
                        <m:sub>
                          <m:r>
                            <w:rPr>
                              <w:rFonts w:ascii="Cambria Math" w:hAnsi="Cambria Math" w:cs="Arial"/>
                              <w:sz w:val="16"/>
                              <w:szCs w:val="16"/>
                              <w:lang w:val="en-US"/>
                            </w:rPr>
                            <m:t>lg</m:t>
                          </m:r>
                          <m:r>
                            <m:rPr>
                              <m:sty m:val="p"/>
                            </m:rPr>
                            <w:rPr>
                              <w:rFonts w:ascii="Cambria Math" w:hAnsi="Cambria Math" w:cs="Arial"/>
                              <w:sz w:val="16"/>
                              <w:szCs w:val="16"/>
                              <w:lang w:val="en-US"/>
                            </w:rPr>
                            <m:t>Δ</m:t>
                          </m:r>
                          <m:r>
                            <w:rPr>
                              <w:rFonts w:ascii="Cambria Math" w:hAnsi="Cambria Math" w:cs="Arial"/>
                              <w:sz w:val="16"/>
                              <w:szCs w:val="16"/>
                              <w:lang w:val="en-US"/>
                            </w:rPr>
                            <m:t>τ</m:t>
                          </m:r>
                        </m:sub>
                      </m:sSub>
                    </m:oMath>
                  </m:oMathPara>
                </w:p>
              </w:tc>
              <w:tc>
                <w:tcPr>
                  <w:tcW w:w="848" w:type="pct"/>
                  <w:vAlign w:val="center"/>
                </w:tcPr>
                <w:p w14:paraId="04F25FA3" w14:textId="77777777" w:rsidR="00EF1356" w:rsidRPr="00EF508B" w:rsidRDefault="00EF1356" w:rsidP="00EF1356">
                  <w:pPr>
                    <w:pStyle w:val="TAC"/>
                    <w:rPr>
                      <w:rFonts w:cs="Arial"/>
                      <w:sz w:val="16"/>
                      <w:szCs w:val="16"/>
                      <w:lang w:val="en-US"/>
                    </w:rPr>
                  </w:pPr>
                  <w:r w:rsidRPr="00EF508B">
                    <w:rPr>
                      <w:rFonts w:cs="Arial"/>
                      <w:sz w:val="16"/>
                      <w:szCs w:val="16"/>
                      <w:lang w:val="en-US"/>
                    </w:rPr>
                    <w:t>-7.5</w:t>
                  </w:r>
                </w:p>
              </w:tc>
              <w:tc>
                <w:tcPr>
                  <w:tcW w:w="848" w:type="pct"/>
                  <w:vAlign w:val="center"/>
                </w:tcPr>
                <w:p w14:paraId="614B9B72" w14:textId="77777777" w:rsidR="00EF1356" w:rsidRPr="00EF508B" w:rsidRDefault="00EF1356" w:rsidP="00EF1356">
                  <w:pPr>
                    <w:pStyle w:val="TAC"/>
                    <w:rPr>
                      <w:rFonts w:cs="Arial"/>
                      <w:sz w:val="16"/>
                      <w:szCs w:val="16"/>
                      <w:lang w:val="en-US"/>
                    </w:rPr>
                  </w:pPr>
                  <w:r w:rsidRPr="00EF508B">
                    <w:rPr>
                      <w:rFonts w:cs="Arial"/>
                      <w:sz w:val="16"/>
                      <w:szCs w:val="16"/>
                      <w:lang w:val="en-US"/>
                    </w:rPr>
                    <w:t>-7.5</w:t>
                  </w:r>
                </w:p>
              </w:tc>
              <w:tc>
                <w:tcPr>
                  <w:tcW w:w="848" w:type="pct"/>
                  <w:vAlign w:val="center"/>
                </w:tcPr>
                <w:p w14:paraId="2C975D33" w14:textId="77777777" w:rsidR="00EF1356" w:rsidRPr="00EF508B" w:rsidRDefault="00EF1356" w:rsidP="00EF1356">
                  <w:pPr>
                    <w:pStyle w:val="TAC"/>
                    <w:rPr>
                      <w:rFonts w:cs="Arial"/>
                      <w:color w:val="FF0000"/>
                      <w:sz w:val="16"/>
                      <w:szCs w:val="16"/>
                      <w:lang w:val="en-US" w:eastAsia="zh-CN"/>
                    </w:rPr>
                  </w:pPr>
                  <w:r w:rsidRPr="00EF508B">
                    <w:rPr>
                      <w:rFonts w:cs="Arial"/>
                      <w:color w:val="FF0000"/>
                      <w:sz w:val="16"/>
                      <w:szCs w:val="16"/>
                      <w:lang w:val="en-US" w:eastAsia="zh-CN"/>
                    </w:rPr>
                    <w:t>-7</w:t>
                  </w:r>
                </w:p>
              </w:tc>
              <w:tc>
                <w:tcPr>
                  <w:tcW w:w="848" w:type="pct"/>
                  <w:vAlign w:val="center"/>
                </w:tcPr>
                <w:p w14:paraId="45DF3FE0" w14:textId="77777777" w:rsidR="00EF1356" w:rsidRPr="00EF508B" w:rsidRDefault="00EF1356" w:rsidP="00EF1356">
                  <w:pPr>
                    <w:pStyle w:val="TAC"/>
                    <w:rPr>
                      <w:rFonts w:cs="Arial"/>
                      <w:color w:val="FF0000"/>
                      <w:sz w:val="16"/>
                      <w:szCs w:val="16"/>
                      <w:lang w:val="en-US" w:eastAsia="zh-CN"/>
                    </w:rPr>
                  </w:pPr>
                  <w:r w:rsidRPr="00EF508B">
                    <w:rPr>
                      <w:rFonts w:cs="Arial"/>
                      <w:color w:val="FF0000"/>
                      <w:sz w:val="16"/>
                      <w:szCs w:val="16"/>
                      <w:lang w:val="en-US" w:eastAsia="zh-CN"/>
                    </w:rPr>
                    <w:t>-6.8</w:t>
                  </w:r>
                </w:p>
              </w:tc>
            </w:tr>
            <w:tr w:rsidR="00EF1356" w:rsidRPr="00EF508B" w14:paraId="711232C2" w14:textId="77777777" w:rsidTr="007F27F9">
              <w:trPr>
                <w:jc w:val="center"/>
              </w:trPr>
              <w:tc>
                <w:tcPr>
                  <w:tcW w:w="853" w:type="pct"/>
                  <w:vMerge/>
                  <w:vAlign w:val="center"/>
                </w:tcPr>
                <w:p w14:paraId="0B749E9E" w14:textId="77777777" w:rsidR="00EF1356" w:rsidRPr="00EF508B" w:rsidRDefault="00EF1356" w:rsidP="00EF1356">
                  <w:pPr>
                    <w:pStyle w:val="TAC"/>
                    <w:rPr>
                      <w:rFonts w:cs="Arial"/>
                      <w:sz w:val="16"/>
                      <w:szCs w:val="16"/>
                      <w:lang w:val="en-US"/>
                    </w:rPr>
                  </w:pPr>
                </w:p>
              </w:tc>
              <w:tc>
                <w:tcPr>
                  <w:tcW w:w="755" w:type="pct"/>
                  <w:vAlign w:val="center"/>
                </w:tcPr>
                <w:p w14:paraId="13F5BC2A" w14:textId="77777777" w:rsidR="00EF1356" w:rsidRPr="00EF508B" w:rsidRDefault="00000000" w:rsidP="00EF1356">
                  <w:pPr>
                    <w:pStyle w:val="TAC"/>
                    <w:rPr>
                      <w:rFonts w:cs="Arial"/>
                      <w:sz w:val="16"/>
                      <w:szCs w:val="16"/>
                      <w:lang w:val="en-US"/>
                    </w:rPr>
                  </w:pPr>
                  <m:oMathPara>
                    <m:oMath>
                      <m:sSub>
                        <m:sSubPr>
                          <m:ctrlPr>
                            <w:rPr>
                              <w:rFonts w:ascii="Cambria Math" w:hAnsi="Cambria Math" w:cs="Arial"/>
                              <w:sz w:val="16"/>
                              <w:szCs w:val="16"/>
                              <w:lang w:val="en-US"/>
                            </w:rPr>
                          </m:ctrlPr>
                        </m:sSubPr>
                        <m:e>
                          <m:r>
                            <w:rPr>
                              <w:rFonts w:ascii="Cambria Math" w:hAnsi="Cambria Math" w:cs="Arial"/>
                              <w:sz w:val="16"/>
                              <w:szCs w:val="16"/>
                              <w:lang w:val="en-US"/>
                            </w:rPr>
                            <m:t>σ</m:t>
                          </m:r>
                        </m:e>
                        <m:sub>
                          <m:r>
                            <w:rPr>
                              <w:rFonts w:ascii="Cambria Math" w:hAnsi="Cambria Math" w:cs="Arial"/>
                              <w:sz w:val="16"/>
                              <w:szCs w:val="16"/>
                              <w:lang w:val="en-US"/>
                            </w:rPr>
                            <m:t>lg</m:t>
                          </m:r>
                          <m:r>
                            <m:rPr>
                              <m:sty m:val="p"/>
                            </m:rPr>
                            <w:rPr>
                              <w:rFonts w:ascii="Cambria Math" w:hAnsi="Cambria Math" w:cs="Arial"/>
                              <w:sz w:val="16"/>
                              <w:szCs w:val="16"/>
                              <w:lang w:val="en-US"/>
                            </w:rPr>
                            <m:t>Δ</m:t>
                          </m:r>
                          <m:r>
                            <w:rPr>
                              <w:rFonts w:ascii="Cambria Math" w:hAnsi="Cambria Math" w:cs="Arial"/>
                              <w:sz w:val="16"/>
                              <w:szCs w:val="16"/>
                              <w:lang w:val="en-US"/>
                            </w:rPr>
                            <m:t>τ</m:t>
                          </m:r>
                        </m:sub>
                      </m:sSub>
                    </m:oMath>
                  </m:oMathPara>
                </w:p>
              </w:tc>
              <w:tc>
                <w:tcPr>
                  <w:tcW w:w="848" w:type="pct"/>
                  <w:shd w:val="clear" w:color="auto" w:fill="auto"/>
                  <w:vAlign w:val="center"/>
                </w:tcPr>
                <w:p w14:paraId="5540438A" w14:textId="77777777" w:rsidR="00EF1356" w:rsidRPr="00EF508B" w:rsidRDefault="00EF1356" w:rsidP="00EF1356">
                  <w:pPr>
                    <w:pStyle w:val="TAC"/>
                    <w:rPr>
                      <w:rFonts w:cs="Arial"/>
                      <w:sz w:val="16"/>
                      <w:szCs w:val="16"/>
                      <w:lang w:val="en-US"/>
                    </w:rPr>
                  </w:pPr>
                  <w:r w:rsidRPr="00EF508B">
                    <w:rPr>
                      <w:rFonts w:cs="Arial"/>
                      <w:sz w:val="16"/>
                      <w:szCs w:val="16"/>
                      <w:lang w:val="en-US"/>
                    </w:rPr>
                    <w:t>0.4</w:t>
                  </w:r>
                </w:p>
              </w:tc>
              <w:tc>
                <w:tcPr>
                  <w:tcW w:w="848" w:type="pct"/>
                  <w:shd w:val="clear" w:color="auto" w:fill="auto"/>
                  <w:vAlign w:val="center"/>
                </w:tcPr>
                <w:p w14:paraId="1D6BEC63" w14:textId="77777777" w:rsidR="00EF1356" w:rsidRPr="00EF508B" w:rsidRDefault="00EF1356" w:rsidP="00EF1356">
                  <w:pPr>
                    <w:pStyle w:val="TAC"/>
                    <w:rPr>
                      <w:rFonts w:cs="Arial"/>
                      <w:sz w:val="16"/>
                      <w:szCs w:val="16"/>
                      <w:lang w:val="en-US"/>
                    </w:rPr>
                  </w:pPr>
                  <w:r w:rsidRPr="00EF508B">
                    <w:rPr>
                      <w:rFonts w:cs="Arial"/>
                      <w:sz w:val="16"/>
                      <w:szCs w:val="16"/>
                      <w:lang w:val="en-US"/>
                    </w:rPr>
                    <w:t>0.4</w:t>
                  </w:r>
                </w:p>
              </w:tc>
              <w:tc>
                <w:tcPr>
                  <w:tcW w:w="848" w:type="pct"/>
                  <w:shd w:val="clear" w:color="auto" w:fill="auto"/>
                  <w:vAlign w:val="center"/>
                </w:tcPr>
                <w:p w14:paraId="505850FB" w14:textId="77777777" w:rsidR="00EF1356" w:rsidRPr="00EF508B" w:rsidRDefault="00EF1356" w:rsidP="00EF1356">
                  <w:pPr>
                    <w:pStyle w:val="TAC"/>
                    <w:rPr>
                      <w:rFonts w:cs="Arial"/>
                      <w:color w:val="FF0000"/>
                      <w:sz w:val="16"/>
                      <w:szCs w:val="16"/>
                      <w:lang w:val="en-US" w:eastAsia="zh-CN"/>
                    </w:rPr>
                  </w:pPr>
                  <w:r w:rsidRPr="00EF508B">
                    <w:rPr>
                      <w:rFonts w:cs="Arial"/>
                      <w:color w:val="FF0000"/>
                      <w:sz w:val="16"/>
                      <w:szCs w:val="16"/>
                      <w:lang w:val="en-US" w:eastAsia="zh-CN"/>
                    </w:rPr>
                    <w:t>0.4</w:t>
                  </w:r>
                </w:p>
              </w:tc>
              <w:tc>
                <w:tcPr>
                  <w:tcW w:w="848" w:type="pct"/>
                  <w:shd w:val="clear" w:color="auto" w:fill="auto"/>
                  <w:vAlign w:val="center"/>
                </w:tcPr>
                <w:p w14:paraId="67277DCE" w14:textId="77777777" w:rsidR="00EF1356" w:rsidRPr="00EF508B" w:rsidRDefault="00EF1356" w:rsidP="00EF1356">
                  <w:pPr>
                    <w:pStyle w:val="TAC"/>
                    <w:rPr>
                      <w:rFonts w:cs="Arial"/>
                      <w:color w:val="FF0000"/>
                      <w:sz w:val="16"/>
                      <w:szCs w:val="16"/>
                      <w:lang w:val="en-US" w:eastAsia="zh-CN"/>
                    </w:rPr>
                  </w:pPr>
                  <w:r w:rsidRPr="00EF508B">
                    <w:rPr>
                      <w:rFonts w:cs="Arial"/>
                      <w:color w:val="FF0000"/>
                      <w:sz w:val="16"/>
                      <w:szCs w:val="16"/>
                      <w:lang w:val="en-US" w:eastAsia="zh-CN"/>
                    </w:rPr>
                    <w:t>0.6</w:t>
                  </w:r>
                </w:p>
              </w:tc>
            </w:tr>
            <w:tr w:rsidR="00EF1356" w:rsidRPr="00EF508B" w14:paraId="7892B417" w14:textId="77777777" w:rsidTr="007F27F9">
              <w:trPr>
                <w:jc w:val="center"/>
              </w:trPr>
              <w:tc>
                <w:tcPr>
                  <w:tcW w:w="1608" w:type="pct"/>
                  <w:gridSpan w:val="2"/>
                  <w:vAlign w:val="center"/>
                </w:tcPr>
                <w:p w14:paraId="62321E08" w14:textId="77777777" w:rsidR="00EF1356" w:rsidRPr="00EF508B" w:rsidRDefault="00EF1356" w:rsidP="00EF1356">
                  <w:pPr>
                    <w:pStyle w:val="TAC"/>
                    <w:rPr>
                      <w:sz w:val="16"/>
                      <w:szCs w:val="16"/>
                      <w:lang w:val="en-US"/>
                    </w:rPr>
                  </w:pPr>
                  <w:r w:rsidRPr="00EF508B">
                    <w:rPr>
                      <w:sz w:val="16"/>
                      <w:szCs w:val="16"/>
                      <w:lang w:val="en-US"/>
                    </w:rPr>
                    <w:t>Correlation distance in the horizontal plane [m]</w:t>
                  </w:r>
                </w:p>
              </w:tc>
              <w:tc>
                <w:tcPr>
                  <w:tcW w:w="848" w:type="pct"/>
                  <w:vAlign w:val="center"/>
                </w:tcPr>
                <w:p w14:paraId="37B705EE" w14:textId="77777777" w:rsidR="00EF1356" w:rsidRPr="00EF508B" w:rsidRDefault="00EF1356" w:rsidP="00EF1356">
                  <w:pPr>
                    <w:pStyle w:val="TAC"/>
                    <w:rPr>
                      <w:rFonts w:cs="Arial"/>
                      <w:sz w:val="16"/>
                      <w:szCs w:val="16"/>
                      <w:lang w:val="en-US"/>
                    </w:rPr>
                  </w:pPr>
                  <w:r w:rsidRPr="00EF508B">
                    <w:rPr>
                      <w:rFonts w:cs="Arial"/>
                      <w:sz w:val="16"/>
                      <w:szCs w:val="16"/>
                      <w:lang w:val="en-US"/>
                    </w:rPr>
                    <w:t>6</w:t>
                  </w:r>
                </w:p>
              </w:tc>
              <w:tc>
                <w:tcPr>
                  <w:tcW w:w="848" w:type="pct"/>
                  <w:vAlign w:val="center"/>
                </w:tcPr>
                <w:p w14:paraId="036B39F5" w14:textId="77777777" w:rsidR="00EF1356" w:rsidRPr="00EF508B" w:rsidRDefault="00EF1356" w:rsidP="00EF1356">
                  <w:pPr>
                    <w:pStyle w:val="TAC"/>
                    <w:rPr>
                      <w:rFonts w:cs="Arial"/>
                      <w:sz w:val="16"/>
                      <w:szCs w:val="16"/>
                      <w:lang w:val="en-US"/>
                    </w:rPr>
                  </w:pPr>
                  <w:r w:rsidRPr="00EF508B">
                    <w:rPr>
                      <w:rFonts w:cs="Arial"/>
                      <w:sz w:val="16"/>
                      <w:szCs w:val="16"/>
                      <w:lang w:val="en-US"/>
                    </w:rPr>
                    <w:t>11</w:t>
                  </w:r>
                </w:p>
              </w:tc>
              <w:tc>
                <w:tcPr>
                  <w:tcW w:w="848" w:type="pct"/>
                  <w:vAlign w:val="center"/>
                </w:tcPr>
                <w:p w14:paraId="439B0BD9" w14:textId="77777777" w:rsidR="00EF1356" w:rsidRPr="00EF508B" w:rsidRDefault="00EF1356" w:rsidP="00EF1356">
                  <w:pPr>
                    <w:pStyle w:val="TAC"/>
                    <w:rPr>
                      <w:rFonts w:cs="Arial"/>
                      <w:color w:val="FF0000"/>
                      <w:sz w:val="16"/>
                      <w:szCs w:val="16"/>
                      <w:lang w:val="en-US" w:eastAsia="zh-CN"/>
                    </w:rPr>
                  </w:pPr>
                  <w:r w:rsidRPr="00EF508B">
                    <w:rPr>
                      <w:rFonts w:cs="Arial"/>
                      <w:color w:val="FF0000"/>
                      <w:sz w:val="16"/>
                      <w:szCs w:val="16"/>
                      <w:lang w:val="en-US" w:eastAsia="zh-CN"/>
                    </w:rPr>
                    <w:t>15</w:t>
                  </w:r>
                </w:p>
              </w:tc>
              <w:tc>
                <w:tcPr>
                  <w:tcW w:w="848" w:type="pct"/>
                  <w:vAlign w:val="center"/>
                </w:tcPr>
                <w:p w14:paraId="2E22653D" w14:textId="77777777" w:rsidR="00EF1356" w:rsidRPr="00EF508B" w:rsidRDefault="00EF1356" w:rsidP="00EF1356">
                  <w:pPr>
                    <w:pStyle w:val="TAC"/>
                    <w:rPr>
                      <w:rFonts w:cs="Arial"/>
                      <w:color w:val="FF0000"/>
                      <w:sz w:val="16"/>
                      <w:szCs w:val="16"/>
                      <w:lang w:val="en-US" w:eastAsia="zh-CN"/>
                    </w:rPr>
                  </w:pPr>
                  <w:r w:rsidRPr="00EF508B">
                    <w:rPr>
                      <w:rFonts w:cs="Arial"/>
                      <w:color w:val="FF0000"/>
                      <w:sz w:val="16"/>
                      <w:szCs w:val="16"/>
                      <w:lang w:val="en-US" w:eastAsia="zh-CN"/>
                    </w:rPr>
                    <w:t>50</w:t>
                  </w:r>
                </w:p>
              </w:tc>
            </w:tr>
          </w:tbl>
          <w:p w14:paraId="2F13DBE1" w14:textId="77777777" w:rsidR="00EF1356" w:rsidRPr="00EF508B" w:rsidRDefault="00EF1356" w:rsidP="00EF1356">
            <w:pPr>
              <w:jc w:val="both"/>
              <w:rPr>
                <w:rFonts w:eastAsia="DengXian"/>
                <w:sz w:val="8"/>
                <w:szCs w:val="8"/>
                <w:lang w:val="en-US" w:eastAsia="zh-CN"/>
              </w:rPr>
            </w:pPr>
          </w:p>
          <w:p w14:paraId="27E71497" w14:textId="77777777" w:rsidR="00EF1356" w:rsidRPr="00EF508B" w:rsidRDefault="00EF1356" w:rsidP="00EF1356">
            <w:pPr>
              <w:jc w:val="both"/>
              <w:rPr>
                <w:rFonts w:eastAsia="DengXian"/>
                <w:b/>
                <w:bCs/>
                <w:lang w:val="en-US" w:eastAsia="ko-KR"/>
              </w:rPr>
            </w:pPr>
            <w:r w:rsidRPr="00EF508B">
              <w:rPr>
                <w:rFonts w:eastAsia="DengXian"/>
                <w:b/>
                <w:bCs/>
                <w:lang w:val="en-US" w:eastAsia="ko-KR"/>
              </w:rPr>
              <w:t>Observation</w:t>
            </w:r>
          </w:p>
          <w:p w14:paraId="670DB421" w14:textId="77777777" w:rsidR="00EF1356" w:rsidRPr="00EF508B" w:rsidRDefault="00EF1356" w:rsidP="00EF1356">
            <w:pPr>
              <w:pStyle w:val="ListParagraph"/>
              <w:numPr>
                <w:ilvl w:val="0"/>
                <w:numId w:val="196"/>
              </w:numPr>
              <w:overflowPunct w:val="0"/>
              <w:autoSpaceDE w:val="0"/>
              <w:autoSpaceDN w:val="0"/>
              <w:adjustRightInd w:val="0"/>
              <w:spacing w:after="0"/>
              <w:ind w:left="714" w:hanging="357"/>
              <w:textAlignment w:val="baseline"/>
              <w:rPr>
                <w:lang w:val="en-US" w:eastAsia="ko-KR"/>
              </w:rPr>
            </w:pPr>
            <w:r w:rsidRPr="00EF508B">
              <w:rPr>
                <w:lang w:val="en-US" w:eastAsia="ko-KR"/>
              </w:rPr>
              <w:t>1 Source observed decorrelation distance for DS and KF for UMi LOS are different from measured results, and possibly have frequency dependency.</w:t>
            </w:r>
          </w:p>
          <w:p w14:paraId="13C43693" w14:textId="77777777" w:rsidR="00EF1356" w:rsidRPr="00EF508B" w:rsidRDefault="00EF1356" w:rsidP="00EF1356">
            <w:pPr>
              <w:jc w:val="both"/>
              <w:rPr>
                <w:rFonts w:eastAsia="DengXian"/>
                <w:lang w:val="en-US" w:eastAsia="ko-KR"/>
              </w:rPr>
            </w:pPr>
            <w:r w:rsidRPr="00EF508B">
              <w:rPr>
                <w:rFonts w:eastAsia="DengXian"/>
                <w:lang w:val="en-US" w:eastAsia="ko-KR"/>
              </w:rPr>
              <w:t>Continue study on correlation distances for applicable scenarios.</w:t>
            </w:r>
          </w:p>
          <w:p w14:paraId="696E5E0C" w14:textId="77777777" w:rsidR="00EF1356" w:rsidRPr="00EF508B" w:rsidRDefault="00EF1356" w:rsidP="00EF1356">
            <w:pPr>
              <w:jc w:val="both"/>
              <w:rPr>
                <w:rFonts w:eastAsia="DengXian"/>
                <w:sz w:val="2"/>
                <w:szCs w:val="2"/>
                <w:lang w:val="en-US" w:eastAsia="zh-CN"/>
              </w:rPr>
            </w:pPr>
          </w:p>
          <w:p w14:paraId="4A1AD87D" w14:textId="77777777" w:rsidR="00EF1356" w:rsidRPr="00EF508B" w:rsidRDefault="00EF1356" w:rsidP="00EF1356">
            <w:pPr>
              <w:jc w:val="both"/>
              <w:rPr>
                <w:rFonts w:eastAsia="DengXian"/>
                <w:highlight w:val="green"/>
                <w:lang w:val="en-US" w:eastAsia="zh-CN"/>
              </w:rPr>
            </w:pPr>
            <w:r w:rsidRPr="00EF508B">
              <w:rPr>
                <w:rFonts w:eastAsia="DengXian"/>
                <w:highlight w:val="green"/>
                <w:lang w:val="en-US" w:eastAsia="zh-CN"/>
              </w:rPr>
              <w:t>Agreement</w:t>
            </w:r>
          </w:p>
          <w:p w14:paraId="02EFFCFE" w14:textId="77777777" w:rsidR="00EF1356" w:rsidRPr="00EF508B" w:rsidRDefault="00EF1356" w:rsidP="00EF1356">
            <w:pPr>
              <w:jc w:val="both"/>
              <w:rPr>
                <w:iCs/>
                <w:lang w:val="en-US" w:eastAsia="zh-CN"/>
              </w:rPr>
            </w:pPr>
            <w:r w:rsidRPr="00EF508B">
              <w:rPr>
                <w:iCs/>
                <w:lang w:val="en-US" w:eastAsia="zh-CN"/>
              </w:rPr>
              <w:t>Study the possibility of supporting a &lt; 500 m ISD for UMa</w:t>
            </w:r>
          </w:p>
          <w:p w14:paraId="4BC95DFC" w14:textId="77777777" w:rsidR="00EF1356" w:rsidRPr="00EF508B" w:rsidRDefault="00EF1356" w:rsidP="00EF1356">
            <w:pPr>
              <w:numPr>
                <w:ilvl w:val="0"/>
                <w:numId w:val="190"/>
              </w:numPr>
              <w:suppressAutoHyphens/>
              <w:spacing w:after="0" w:line="254" w:lineRule="auto"/>
              <w:jc w:val="both"/>
              <w:rPr>
                <w:rFonts w:eastAsia="DengXian"/>
                <w:lang w:val="en-US" w:eastAsia="ko-KR"/>
              </w:rPr>
            </w:pPr>
            <w:r w:rsidRPr="00EF508B">
              <w:rPr>
                <w:rFonts w:eastAsia="DengXian"/>
                <w:lang w:val="en-US" w:eastAsia="ko-KR"/>
              </w:rPr>
              <w:t>FFS whether any other modeling parameter is required to be updated.</w:t>
            </w:r>
          </w:p>
          <w:p w14:paraId="072771DB" w14:textId="77777777" w:rsidR="00EF1356" w:rsidRPr="00EF508B" w:rsidRDefault="00EF1356" w:rsidP="00EF1356">
            <w:pPr>
              <w:jc w:val="both"/>
              <w:rPr>
                <w:rFonts w:eastAsia="DengXian"/>
                <w:sz w:val="8"/>
                <w:szCs w:val="8"/>
                <w:lang w:val="en-US" w:eastAsia="zh-CN"/>
              </w:rPr>
            </w:pPr>
          </w:p>
          <w:p w14:paraId="0F4798DB" w14:textId="77777777" w:rsidR="00EF1356" w:rsidRPr="00EF508B" w:rsidRDefault="00EF1356" w:rsidP="00EF1356">
            <w:pPr>
              <w:jc w:val="both"/>
              <w:rPr>
                <w:rFonts w:eastAsia="DengXian"/>
                <w:highlight w:val="green"/>
                <w:lang w:val="en-US" w:eastAsia="zh-CN"/>
              </w:rPr>
            </w:pPr>
            <w:r w:rsidRPr="00EF508B">
              <w:rPr>
                <w:rFonts w:eastAsia="DengXian"/>
                <w:highlight w:val="green"/>
                <w:lang w:val="en-US" w:eastAsia="zh-CN"/>
              </w:rPr>
              <w:t>Agreement</w:t>
            </w:r>
          </w:p>
          <w:p w14:paraId="48BFC92C" w14:textId="77777777" w:rsidR="00EF1356" w:rsidRPr="00EF508B" w:rsidRDefault="00EF1356" w:rsidP="00EF1356">
            <w:pPr>
              <w:rPr>
                <w:lang w:val="en-US"/>
              </w:rPr>
            </w:pPr>
            <w:r w:rsidRPr="00EF508B">
              <w:rPr>
                <w:lang w:val="en-US"/>
              </w:rPr>
              <w:t>Further study LOS probability assumption for SMa</w:t>
            </w:r>
          </w:p>
          <w:p w14:paraId="00957EFF" w14:textId="77777777" w:rsidR="00EF1356" w:rsidRPr="00EF508B" w:rsidRDefault="00EF1356" w:rsidP="00EF1356">
            <w:pPr>
              <w:numPr>
                <w:ilvl w:val="0"/>
                <w:numId w:val="187"/>
              </w:numPr>
              <w:suppressAutoHyphens/>
              <w:overflowPunct w:val="0"/>
              <w:spacing w:after="0" w:line="254" w:lineRule="auto"/>
              <w:rPr>
                <w:lang w:val="en-US" w:eastAsia="x-none"/>
              </w:rPr>
            </w:pPr>
            <w:r w:rsidRPr="00EF508B">
              <w:rPr>
                <w:lang w:val="en-US" w:eastAsia="x-none"/>
              </w:rPr>
              <w:t xml:space="preserve">The following options are example of LOS probability assumption for </w:t>
            </w:r>
            <w:proofErr w:type="gramStart"/>
            <w:r w:rsidRPr="00EF508B">
              <w:rPr>
                <w:lang w:val="en-US" w:eastAsia="x-none"/>
              </w:rPr>
              <w:t>SMa</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5310"/>
            </w:tblGrid>
            <w:tr w:rsidR="00EF1356" w:rsidRPr="00EF508B" w14:paraId="59549752" w14:textId="77777777" w:rsidTr="007F27F9">
              <w:trPr>
                <w:trHeight w:val="20"/>
                <w:jc w:val="center"/>
              </w:trPr>
              <w:tc>
                <w:tcPr>
                  <w:tcW w:w="1525" w:type="dxa"/>
                  <w:shd w:val="clear" w:color="auto" w:fill="D9D9D9"/>
                </w:tcPr>
                <w:p w14:paraId="0235A03B" w14:textId="77777777" w:rsidR="00EF1356" w:rsidRPr="00EF508B" w:rsidRDefault="00EF1356" w:rsidP="00EF1356">
                  <w:pPr>
                    <w:pStyle w:val="TAH"/>
                    <w:rPr>
                      <w:sz w:val="16"/>
                      <w:szCs w:val="16"/>
                      <w:lang w:val="en-US"/>
                    </w:rPr>
                  </w:pPr>
                  <w:r w:rsidRPr="00EF508B">
                    <w:rPr>
                      <w:sz w:val="16"/>
                      <w:szCs w:val="16"/>
                      <w:lang w:val="en-US"/>
                    </w:rPr>
                    <w:t>Scenario</w:t>
                  </w:r>
                </w:p>
              </w:tc>
              <w:tc>
                <w:tcPr>
                  <w:tcW w:w="5310" w:type="dxa"/>
                  <w:shd w:val="clear" w:color="auto" w:fill="D9D9D9"/>
                </w:tcPr>
                <w:p w14:paraId="5E50B5A0" w14:textId="77777777" w:rsidR="00EF1356" w:rsidRPr="00EF508B" w:rsidRDefault="00EF1356" w:rsidP="00EF1356">
                  <w:pPr>
                    <w:pStyle w:val="TAH"/>
                    <w:rPr>
                      <w:sz w:val="16"/>
                      <w:szCs w:val="16"/>
                      <w:lang w:val="en-US"/>
                    </w:rPr>
                  </w:pPr>
                  <w:r w:rsidRPr="00EF508B">
                    <w:rPr>
                      <w:sz w:val="16"/>
                      <w:szCs w:val="16"/>
                      <w:lang w:val="en-US"/>
                    </w:rPr>
                    <w:t>LOS probability (distance is in meters)</w:t>
                  </w:r>
                </w:p>
              </w:tc>
            </w:tr>
            <w:tr w:rsidR="00EF1356" w:rsidRPr="00EF508B" w14:paraId="351DBF1A" w14:textId="77777777" w:rsidTr="007F27F9">
              <w:trPr>
                <w:trHeight w:val="20"/>
                <w:jc w:val="center"/>
              </w:trPr>
              <w:tc>
                <w:tcPr>
                  <w:tcW w:w="1525" w:type="dxa"/>
                </w:tcPr>
                <w:p w14:paraId="1D3E0E5E" w14:textId="77777777" w:rsidR="00EF1356" w:rsidRPr="00EF508B" w:rsidRDefault="00EF1356" w:rsidP="00EF1356">
                  <w:pPr>
                    <w:keepNext/>
                    <w:keepLines/>
                    <w:rPr>
                      <w:rFonts w:ascii="Arial" w:hAnsi="Arial" w:cs="Arial"/>
                      <w:sz w:val="16"/>
                      <w:szCs w:val="16"/>
                      <w:lang w:val="en-US"/>
                    </w:rPr>
                  </w:pPr>
                  <w:r w:rsidRPr="00EF508B">
                    <w:rPr>
                      <w:rFonts w:ascii="Arial" w:hAnsi="Arial" w:cs="Arial"/>
                      <w:sz w:val="16"/>
                      <w:szCs w:val="16"/>
                      <w:lang w:val="en-US"/>
                    </w:rPr>
                    <w:t>SMa</w:t>
                  </w:r>
                </w:p>
              </w:tc>
              <w:tc>
                <w:tcPr>
                  <w:tcW w:w="5310" w:type="dxa"/>
                </w:tcPr>
                <w:p w14:paraId="70B9DD00" w14:textId="77777777" w:rsidR="00EF1356" w:rsidRPr="00EF508B" w:rsidRDefault="00EF1356" w:rsidP="00EF1356">
                  <w:pPr>
                    <w:rPr>
                      <w:rFonts w:ascii="Arial" w:eastAsia="DengXian" w:hAnsi="Arial" w:cs="Arial"/>
                      <w:sz w:val="16"/>
                      <w:szCs w:val="16"/>
                      <w:lang w:val="en-US" w:eastAsia="ja-JP"/>
                    </w:rPr>
                  </w:pPr>
                  <w:r w:rsidRPr="00EF508B">
                    <w:rPr>
                      <w:rFonts w:ascii="Arial" w:eastAsia="DengXian" w:hAnsi="Arial" w:cs="Arial"/>
                      <w:sz w:val="16"/>
                      <w:szCs w:val="16"/>
                      <w:lang w:val="en-US" w:eastAsia="ja-JP"/>
                    </w:rPr>
                    <w:t>Option1:</w:t>
                  </w:r>
                </w:p>
                <w:p w14:paraId="25603353" w14:textId="77777777" w:rsidR="00EF1356" w:rsidRPr="00EF508B" w:rsidRDefault="00000000" w:rsidP="00EF1356">
                  <w:pPr>
                    <w:rPr>
                      <w:rFonts w:ascii="Arial" w:eastAsia="DengXian" w:hAnsi="Arial" w:cs="Arial"/>
                      <w:sz w:val="16"/>
                      <w:szCs w:val="16"/>
                      <w:lang w:val="en-US" w:eastAsia="ja-JP"/>
                    </w:rPr>
                  </w:pPr>
                  <m:oMathPara>
                    <m:oMath>
                      <m:sSub>
                        <m:sSubPr>
                          <m:ctrlPr>
                            <w:rPr>
                              <w:rFonts w:ascii="Cambria Math" w:hAnsi="Cambria Math" w:cs="Arial"/>
                              <w:i/>
                              <w:sz w:val="16"/>
                              <w:szCs w:val="16"/>
                              <w:lang w:val="en-US" w:eastAsia="ja-JP"/>
                            </w:rPr>
                          </m:ctrlPr>
                        </m:sSubPr>
                        <m:e>
                          <m:r>
                            <m:rPr>
                              <m:sty m:val="p"/>
                            </m:rPr>
                            <w:rPr>
                              <w:rFonts w:ascii="Cambria Math" w:hAnsi="Cambria Math" w:cs="Arial"/>
                              <w:sz w:val="16"/>
                              <w:szCs w:val="16"/>
                              <w:lang w:val="en-US" w:eastAsia="ja-JP"/>
                            </w:rPr>
                            <m:t>Pr</m:t>
                          </m:r>
                        </m:e>
                        <m:sub>
                          <m:r>
                            <m:rPr>
                              <m:sty m:val="p"/>
                            </m:rPr>
                            <w:rPr>
                              <w:rFonts w:ascii="Cambria Math" w:hAnsi="Cambria Math" w:cs="Arial"/>
                              <w:sz w:val="16"/>
                              <w:szCs w:val="16"/>
                              <w:lang w:val="en-US" w:eastAsia="ja-JP"/>
                            </w:rPr>
                            <m:t>LOS</m:t>
                          </m:r>
                        </m:sub>
                      </m:sSub>
                      <m:r>
                        <w:rPr>
                          <w:rFonts w:ascii="Cambria Math" w:hAnsi="Cambria Math" w:cs="Arial"/>
                          <w:sz w:val="16"/>
                          <w:szCs w:val="16"/>
                          <w:lang w:val="en-US" w:eastAsia="ja-JP"/>
                        </w:rPr>
                        <m:t>=</m:t>
                      </m:r>
                      <m:func>
                        <m:funcPr>
                          <m:ctrlPr>
                            <w:rPr>
                              <w:rFonts w:ascii="Cambria Math" w:hAnsi="Cambria Math" w:cs="Arial"/>
                              <w:i/>
                              <w:sz w:val="16"/>
                              <w:szCs w:val="16"/>
                              <w:lang w:val="en-US" w:eastAsia="ja-JP"/>
                            </w:rPr>
                          </m:ctrlPr>
                        </m:funcPr>
                        <m:fName>
                          <m:r>
                            <m:rPr>
                              <m:sty m:val="p"/>
                            </m:rPr>
                            <w:rPr>
                              <w:rFonts w:ascii="Cambria Math" w:hAnsi="Cambria Math" w:cs="Arial"/>
                              <w:sz w:val="16"/>
                              <w:szCs w:val="16"/>
                              <w:lang w:val="en-US" w:eastAsia="ja-JP"/>
                            </w:rPr>
                            <m:t>exp</m:t>
                          </m:r>
                        </m:fName>
                        <m:e>
                          <m:d>
                            <m:dPr>
                              <m:ctrlPr>
                                <w:rPr>
                                  <w:rFonts w:ascii="Cambria Math" w:hAnsi="Cambria Math" w:cs="Arial"/>
                                  <w:i/>
                                  <w:sz w:val="16"/>
                                  <w:szCs w:val="16"/>
                                  <w:lang w:val="en-US" w:eastAsia="ja-JP"/>
                                </w:rPr>
                              </m:ctrlPr>
                            </m:dPr>
                            <m:e>
                              <m:r>
                                <w:rPr>
                                  <w:rFonts w:ascii="Cambria Math" w:hAnsi="Cambria Math" w:cs="Arial"/>
                                  <w:sz w:val="16"/>
                                  <w:szCs w:val="16"/>
                                  <w:lang w:val="en-US" w:eastAsia="ja-JP"/>
                                </w:rPr>
                                <m:t>-</m:t>
                              </m:r>
                              <m:f>
                                <m:fPr>
                                  <m:ctrlPr>
                                    <w:rPr>
                                      <w:rFonts w:ascii="Cambria Math" w:hAnsi="Cambria Math" w:cs="Arial"/>
                                      <w:i/>
                                      <w:sz w:val="16"/>
                                      <w:szCs w:val="16"/>
                                      <w:lang w:val="en-US" w:eastAsia="ja-JP"/>
                                    </w:rPr>
                                  </m:ctrlPr>
                                </m:fPr>
                                <m:num>
                                  <m:sSub>
                                    <m:sSubPr>
                                      <m:ctrlPr>
                                        <w:rPr>
                                          <w:rFonts w:ascii="Cambria Math" w:hAnsi="Cambria Math" w:cs="Arial"/>
                                          <w:i/>
                                          <w:sz w:val="16"/>
                                          <w:szCs w:val="16"/>
                                          <w:lang w:val="en-US" w:eastAsia="ja-JP"/>
                                        </w:rPr>
                                      </m:ctrlPr>
                                    </m:sSubPr>
                                    <m:e>
                                      <m:r>
                                        <w:rPr>
                                          <w:rFonts w:ascii="Cambria Math" w:hAnsi="Cambria Math" w:cs="Arial"/>
                                          <w:sz w:val="16"/>
                                          <w:szCs w:val="16"/>
                                          <w:lang w:val="en-US" w:eastAsia="ja-JP"/>
                                        </w:rPr>
                                        <m:t>d</m:t>
                                      </m:r>
                                    </m:e>
                                    <m:sub>
                                      <m:r>
                                        <m:rPr>
                                          <m:sty m:val="p"/>
                                        </m:rPr>
                                        <w:rPr>
                                          <w:rFonts w:ascii="Cambria Math" w:hAnsi="Cambria Math" w:cs="Arial"/>
                                          <w:sz w:val="16"/>
                                          <w:szCs w:val="16"/>
                                          <w:lang w:val="en-US" w:eastAsia="ja-JP"/>
                                        </w:rPr>
                                        <m:t>2D-out</m:t>
                                      </m:r>
                                    </m:sub>
                                  </m:sSub>
                                </m:num>
                                <m:den>
                                  <m:func>
                                    <m:funcPr>
                                      <m:ctrlPr>
                                        <w:rPr>
                                          <w:rFonts w:ascii="Cambria Math" w:hAnsi="Cambria Math" w:cs="Arial"/>
                                          <w:i/>
                                          <w:sz w:val="16"/>
                                          <w:szCs w:val="16"/>
                                          <w:lang w:val="en-US" w:eastAsia="ja-JP"/>
                                        </w:rPr>
                                      </m:ctrlPr>
                                    </m:funcPr>
                                    <m:fName>
                                      <m:r>
                                        <m:rPr>
                                          <m:sty m:val="p"/>
                                        </m:rPr>
                                        <w:rPr>
                                          <w:rFonts w:ascii="Cambria Math" w:hAnsi="Cambria Math" w:cs="Arial"/>
                                          <w:sz w:val="16"/>
                                          <w:szCs w:val="16"/>
                                          <w:lang w:val="en-US" w:eastAsia="ja-JP"/>
                                        </w:rPr>
                                        <m:t>exp</m:t>
                                      </m:r>
                                    </m:fName>
                                    <m:e>
                                      <m:d>
                                        <m:dPr>
                                          <m:ctrlPr>
                                            <w:rPr>
                                              <w:rFonts w:ascii="Cambria Math" w:hAnsi="Cambria Math" w:cs="Arial"/>
                                              <w:i/>
                                              <w:sz w:val="16"/>
                                              <w:szCs w:val="16"/>
                                              <w:lang w:val="en-US" w:eastAsia="ja-JP"/>
                                            </w:rPr>
                                          </m:ctrlPr>
                                        </m:dPr>
                                        <m:e>
                                          <m:r>
                                            <w:rPr>
                                              <w:rFonts w:ascii="Cambria Math" w:hAnsi="Cambria Math" w:cs="Arial"/>
                                              <w:sz w:val="16"/>
                                              <w:szCs w:val="16"/>
                                              <w:lang w:val="en-US" w:eastAsia="ja-JP"/>
                                            </w:rPr>
                                            <m:t>α∙</m:t>
                                          </m:r>
                                          <m:sSubSup>
                                            <m:sSubSupPr>
                                              <m:ctrlPr>
                                                <w:rPr>
                                                  <w:rFonts w:ascii="Cambria Math" w:hAnsi="Cambria Math" w:cs="Arial"/>
                                                  <w:i/>
                                                  <w:sz w:val="16"/>
                                                  <w:szCs w:val="16"/>
                                                  <w:lang w:val="en-US" w:eastAsia="ja-JP"/>
                                                </w:rPr>
                                              </m:ctrlPr>
                                            </m:sSubSupPr>
                                            <m:e>
                                              <m:r>
                                                <w:rPr>
                                                  <w:rFonts w:ascii="Cambria Math" w:hAnsi="Cambria Math" w:cs="Arial"/>
                                                  <w:sz w:val="16"/>
                                                  <w:szCs w:val="16"/>
                                                  <w:lang w:val="en-US" w:eastAsia="ja-JP"/>
                                                </w:rPr>
                                                <m:t>h</m:t>
                                              </m:r>
                                            </m:e>
                                            <m:sub>
                                              <m:r>
                                                <m:rPr>
                                                  <m:sty m:val="p"/>
                                                </m:rPr>
                                                <w:rPr>
                                                  <w:rFonts w:ascii="Cambria Math" w:hAnsi="Cambria Math" w:cs="Arial"/>
                                                  <w:sz w:val="16"/>
                                                  <w:szCs w:val="16"/>
                                                  <w:lang w:val="en-US" w:eastAsia="ja-JP"/>
                                                </w:rPr>
                                                <m:t>BS</m:t>
                                              </m:r>
                                            </m:sub>
                                            <m:sup>
                                              <m:r>
                                                <w:rPr>
                                                  <w:rFonts w:ascii="Cambria Math" w:hAnsi="Cambria Math" w:cs="Arial"/>
                                                  <w:sz w:val="16"/>
                                                  <w:szCs w:val="16"/>
                                                  <w:lang w:val="en-US" w:eastAsia="ja-JP"/>
                                                </w:rPr>
                                                <m:t>β</m:t>
                                              </m:r>
                                            </m:sup>
                                          </m:sSubSup>
                                          <m:r>
                                            <w:rPr>
                                              <w:rFonts w:ascii="Cambria Math" w:hAnsi="Cambria Math" w:cs="Arial"/>
                                              <w:sz w:val="16"/>
                                              <w:szCs w:val="16"/>
                                              <w:lang w:val="en-US" w:eastAsia="ja-JP"/>
                                            </w:rPr>
                                            <m:t>+γ</m:t>
                                          </m:r>
                                          <m:sSubSup>
                                            <m:sSubSupPr>
                                              <m:ctrlPr>
                                                <w:rPr>
                                                  <w:rFonts w:ascii="Cambria Math" w:hAnsi="Cambria Math" w:cs="Arial"/>
                                                  <w:i/>
                                                  <w:sz w:val="16"/>
                                                  <w:szCs w:val="16"/>
                                                  <w:lang w:val="en-US" w:eastAsia="ja-JP"/>
                                                </w:rPr>
                                              </m:ctrlPr>
                                            </m:sSubSupPr>
                                            <m:e>
                                              <m:r>
                                                <w:rPr>
                                                  <w:rFonts w:ascii="Cambria Math" w:hAnsi="Cambria Math" w:cs="Arial"/>
                                                  <w:sz w:val="16"/>
                                                  <w:szCs w:val="16"/>
                                                  <w:lang w:val="en-US" w:eastAsia="ja-JP"/>
                                                </w:rPr>
                                                <m:t>h</m:t>
                                              </m:r>
                                            </m:e>
                                            <m:sub>
                                              <m:r>
                                                <m:rPr>
                                                  <m:sty m:val="p"/>
                                                </m:rPr>
                                                <w:rPr>
                                                  <w:rFonts w:ascii="Cambria Math" w:hAnsi="Cambria Math" w:cs="Arial"/>
                                                  <w:sz w:val="16"/>
                                                  <w:szCs w:val="16"/>
                                                  <w:lang w:val="en-US" w:eastAsia="ja-JP"/>
                                                </w:rPr>
                                                <m:t>UE</m:t>
                                              </m:r>
                                            </m:sub>
                                            <m:sup>
                                              <m:r>
                                                <w:rPr>
                                                  <w:rFonts w:ascii="Cambria Math" w:hAnsi="Cambria Math" w:cs="Arial"/>
                                                  <w:sz w:val="16"/>
                                                  <w:szCs w:val="16"/>
                                                  <w:lang w:val="en-US" w:eastAsia="ja-JP"/>
                                                </w:rPr>
                                                <m:t>δ</m:t>
                                              </m:r>
                                            </m:sup>
                                          </m:sSubSup>
                                        </m:e>
                                      </m:d>
                                    </m:e>
                                  </m:func>
                                </m:den>
                              </m:f>
                            </m:e>
                          </m:d>
                        </m:e>
                      </m:func>
                    </m:oMath>
                  </m:oMathPara>
                </w:p>
                <w:p w14:paraId="769DC766" w14:textId="77777777" w:rsidR="00EF1356" w:rsidRPr="00EF508B" w:rsidRDefault="00EF1356" w:rsidP="00EF1356">
                  <w:pPr>
                    <w:numPr>
                      <w:ilvl w:val="0"/>
                      <w:numId w:val="187"/>
                    </w:numPr>
                    <w:suppressAutoHyphens/>
                    <w:overflowPunct w:val="0"/>
                    <w:spacing w:after="0"/>
                    <w:rPr>
                      <w:rFonts w:ascii="Arial" w:hAnsi="Arial" w:cs="Arial"/>
                      <w:sz w:val="16"/>
                      <w:szCs w:val="16"/>
                      <w:lang w:val="en-US" w:eastAsia="ja-JP"/>
                    </w:rPr>
                  </w:pPr>
                  <w:r w:rsidRPr="00EF508B">
                    <w:rPr>
                      <w:rFonts w:ascii="Arial" w:hAnsi="Arial" w:cs="Arial"/>
                      <w:sz w:val="16"/>
                      <w:szCs w:val="16"/>
                      <w:lang w:val="en-US" w:eastAsia="ja-JP"/>
                    </w:rPr>
                    <w:t>FFS: α, β, γ, δ parameters</w:t>
                  </w:r>
                </w:p>
                <w:p w14:paraId="3B563873" w14:textId="77777777" w:rsidR="00EF1356" w:rsidRPr="00EF508B" w:rsidRDefault="00EF1356" w:rsidP="00EF1356">
                  <w:pPr>
                    <w:rPr>
                      <w:rFonts w:ascii="Arial" w:eastAsia="DengXian" w:hAnsi="Arial" w:cs="Arial"/>
                      <w:sz w:val="16"/>
                      <w:szCs w:val="16"/>
                      <w:lang w:val="en-US" w:eastAsia="ja-JP"/>
                    </w:rPr>
                  </w:pPr>
                  <w:r w:rsidRPr="00EF508B">
                    <w:rPr>
                      <w:rFonts w:ascii="Arial" w:eastAsia="DengXian" w:hAnsi="Arial" w:cs="Arial"/>
                      <w:sz w:val="16"/>
                      <w:szCs w:val="16"/>
                      <w:lang w:val="en-US" w:eastAsia="ja-JP"/>
                    </w:rPr>
                    <w:t>Option 2: (ITU M.2135-1)</w:t>
                  </w:r>
                </w:p>
                <w:p w14:paraId="75C06658" w14:textId="77777777" w:rsidR="00EF1356" w:rsidRPr="00EF508B" w:rsidRDefault="00000000" w:rsidP="00EF1356">
                  <w:pPr>
                    <w:rPr>
                      <w:rFonts w:ascii="Arial" w:eastAsia="DengXian" w:hAnsi="Arial" w:cs="Arial"/>
                      <w:sz w:val="16"/>
                      <w:szCs w:val="16"/>
                      <w:lang w:val="en-US"/>
                    </w:rPr>
                  </w:pPr>
                  <m:oMathPara>
                    <m:oMath>
                      <m:sSub>
                        <m:sSubPr>
                          <m:ctrlPr>
                            <w:rPr>
                              <w:rFonts w:ascii="Cambria Math" w:hAnsi="Cambria Math" w:cs="Arial"/>
                              <w:sz w:val="16"/>
                              <w:szCs w:val="16"/>
                              <w:lang w:val="en-US"/>
                            </w:rPr>
                          </m:ctrlPr>
                        </m:sSubPr>
                        <m:e>
                          <m:r>
                            <w:rPr>
                              <w:rFonts w:ascii="Cambria Math" w:hAnsi="Cambria Math" w:cs="Arial"/>
                              <w:sz w:val="16"/>
                              <w:szCs w:val="16"/>
                              <w:lang w:val="en-US"/>
                            </w:rPr>
                            <m:t>P</m:t>
                          </m:r>
                        </m:e>
                        <m:sub>
                          <m:r>
                            <m:rPr>
                              <m:sty m:val="p"/>
                            </m:rPr>
                            <w:rPr>
                              <w:rFonts w:ascii="Cambria Math" w:hAnsi="Cambria Math" w:cs="Arial"/>
                              <w:sz w:val="16"/>
                              <w:szCs w:val="16"/>
                              <w:lang w:val="en-US"/>
                            </w:rPr>
                            <m:t>LOS</m:t>
                          </m:r>
                        </m:sub>
                      </m:sSub>
                      <m:r>
                        <m:rPr>
                          <m:sty m:val="p"/>
                        </m:rPr>
                        <w:rPr>
                          <w:rFonts w:ascii="Cambria Math" w:hAnsi="Cambria Math" w:cs="Arial"/>
                          <w:sz w:val="16"/>
                          <w:szCs w:val="16"/>
                          <w:lang w:val="en-US"/>
                        </w:rPr>
                        <m:t>=</m:t>
                      </m:r>
                      <m:d>
                        <m:dPr>
                          <m:begChr m:val="{"/>
                          <m:endChr m:val=""/>
                          <m:ctrlPr>
                            <w:rPr>
                              <w:rFonts w:ascii="Cambria Math" w:hAnsi="Cambria Math" w:cs="Arial"/>
                              <w:sz w:val="16"/>
                              <w:szCs w:val="16"/>
                              <w:lang w:val="en-US"/>
                            </w:rPr>
                          </m:ctrlPr>
                        </m:dPr>
                        <m:e>
                          <m:m>
                            <m:mPr>
                              <m:mcs>
                                <m:mc>
                                  <m:mcPr>
                                    <m:count m:val="2"/>
                                    <m:mcJc m:val="center"/>
                                  </m:mcPr>
                                </m:mc>
                              </m:mcs>
                              <m:ctrlPr>
                                <w:rPr>
                                  <w:rFonts w:ascii="Cambria Math" w:hAnsi="Cambria Math" w:cs="Arial"/>
                                  <w:i/>
                                  <w:sz w:val="16"/>
                                  <w:szCs w:val="16"/>
                                  <w:lang w:val="en-US"/>
                                </w:rPr>
                              </m:ctrlPr>
                            </m:mPr>
                            <m:mr>
                              <m:e>
                                <m:r>
                                  <w:rPr>
                                    <w:rFonts w:ascii="Cambria Math" w:hAnsi="Cambria Math" w:cs="Arial"/>
                                    <w:sz w:val="16"/>
                                    <w:szCs w:val="16"/>
                                    <w:lang w:val="en-US"/>
                                  </w:rPr>
                                  <m:t>1,</m:t>
                                </m:r>
                              </m:e>
                              <m:e>
                                <m:r>
                                  <w:rPr>
                                    <w:rFonts w:ascii="Cambria Math" w:hAnsi="Cambria Math" w:cs="Arial"/>
                                    <w:sz w:val="16"/>
                                    <w:szCs w:val="16"/>
                                    <w:lang w:val="en-US"/>
                                  </w:rPr>
                                  <m:t xml:space="preserve"> </m:t>
                                </m:r>
                                <m:sSub>
                                  <m:sSubPr>
                                    <m:ctrlPr>
                                      <w:rPr>
                                        <w:rFonts w:ascii="Cambria Math" w:hAnsi="Cambria Math" w:cs="Arial"/>
                                        <w:i/>
                                        <w:sz w:val="16"/>
                                        <w:szCs w:val="16"/>
                                        <w:lang w:val="en-US" w:eastAsia="ja-JP"/>
                                      </w:rPr>
                                    </m:ctrlPr>
                                  </m:sSubPr>
                                  <m:e>
                                    <m:r>
                                      <w:rPr>
                                        <w:rFonts w:ascii="Cambria Math" w:hAnsi="Cambria Math" w:cs="Arial"/>
                                        <w:sz w:val="16"/>
                                        <w:szCs w:val="16"/>
                                        <w:lang w:val="en-US" w:eastAsia="ja-JP"/>
                                      </w:rPr>
                                      <m:t>d</m:t>
                                    </m:r>
                                  </m:e>
                                  <m:sub>
                                    <m:r>
                                      <m:rPr>
                                        <m:sty m:val="p"/>
                                      </m:rPr>
                                      <w:rPr>
                                        <w:rFonts w:ascii="Cambria Math" w:hAnsi="Cambria Math" w:cs="Arial"/>
                                        <w:sz w:val="16"/>
                                        <w:szCs w:val="16"/>
                                        <w:lang w:val="en-US" w:eastAsia="ja-JP"/>
                                      </w:rPr>
                                      <m:t>2D-out</m:t>
                                    </m:r>
                                  </m:sub>
                                </m:sSub>
                                <m:r>
                                  <w:rPr>
                                    <w:rFonts w:ascii="Cambria Math" w:hAnsi="Cambria Math" w:cs="Arial"/>
                                    <w:sz w:val="16"/>
                                    <w:szCs w:val="16"/>
                                    <w:lang w:val="en-US"/>
                                  </w:rPr>
                                  <m:t>≤10</m:t>
                                </m:r>
                                <m:ctrlPr>
                                  <w:rPr>
                                    <w:rFonts w:ascii="Cambria Math" w:eastAsia="Cambria Math" w:hAnsi="Cambria Math" w:cs="Arial"/>
                                    <w:i/>
                                    <w:sz w:val="16"/>
                                    <w:szCs w:val="16"/>
                                    <w:lang w:val="en-US"/>
                                  </w:rPr>
                                </m:ctrlPr>
                              </m:e>
                            </m:mr>
                            <m:mr>
                              <m:e>
                                <m:func>
                                  <m:funcPr>
                                    <m:ctrlPr>
                                      <w:rPr>
                                        <w:rFonts w:ascii="Cambria Math" w:hAnsi="Cambria Math" w:cs="Arial"/>
                                        <w:i/>
                                        <w:sz w:val="16"/>
                                        <w:szCs w:val="16"/>
                                        <w:lang w:val="en-US"/>
                                      </w:rPr>
                                    </m:ctrlPr>
                                  </m:funcPr>
                                  <m:fName>
                                    <m:r>
                                      <m:rPr>
                                        <m:sty m:val="p"/>
                                      </m:rPr>
                                      <w:rPr>
                                        <w:rFonts w:ascii="Cambria Math" w:hAnsi="Cambria Math" w:cs="Arial"/>
                                        <w:sz w:val="16"/>
                                        <w:szCs w:val="16"/>
                                        <w:lang w:val="en-US"/>
                                      </w:rPr>
                                      <m:t>exp</m:t>
                                    </m:r>
                                  </m:fName>
                                  <m:e>
                                    <m:d>
                                      <m:dPr>
                                        <m:ctrlPr>
                                          <w:rPr>
                                            <w:rFonts w:ascii="Cambria Math" w:hAnsi="Cambria Math" w:cs="Arial"/>
                                            <w:i/>
                                            <w:sz w:val="16"/>
                                            <w:szCs w:val="16"/>
                                            <w:lang w:val="en-US"/>
                                          </w:rPr>
                                        </m:ctrlPr>
                                      </m:dPr>
                                      <m:e>
                                        <m:r>
                                          <w:rPr>
                                            <w:rFonts w:ascii="Cambria Math" w:hAnsi="Cambria Math" w:cs="Arial"/>
                                            <w:sz w:val="16"/>
                                            <w:szCs w:val="16"/>
                                            <w:lang w:val="en-US"/>
                                          </w:rPr>
                                          <m:t>-</m:t>
                                        </m:r>
                                        <m:f>
                                          <m:fPr>
                                            <m:ctrlPr>
                                              <w:rPr>
                                                <w:rFonts w:ascii="Cambria Math" w:hAnsi="Cambria Math" w:cs="Arial"/>
                                                <w:i/>
                                                <w:sz w:val="16"/>
                                                <w:szCs w:val="16"/>
                                                <w:lang w:val="en-US"/>
                                              </w:rPr>
                                            </m:ctrlPr>
                                          </m:fPr>
                                          <m:num>
                                            <m:sSub>
                                              <m:sSubPr>
                                                <m:ctrlPr>
                                                  <w:rPr>
                                                    <w:rFonts w:ascii="Cambria Math" w:hAnsi="Cambria Math" w:cs="Arial"/>
                                                    <w:i/>
                                                    <w:sz w:val="16"/>
                                                    <w:szCs w:val="16"/>
                                                    <w:lang w:val="en-US" w:eastAsia="ja-JP"/>
                                                  </w:rPr>
                                                </m:ctrlPr>
                                              </m:sSubPr>
                                              <m:e>
                                                <m:r>
                                                  <w:rPr>
                                                    <w:rFonts w:ascii="Cambria Math" w:hAnsi="Cambria Math" w:cs="Arial"/>
                                                    <w:sz w:val="16"/>
                                                    <w:szCs w:val="16"/>
                                                    <w:lang w:val="en-US" w:eastAsia="ja-JP"/>
                                                  </w:rPr>
                                                  <m:t>d</m:t>
                                                </m:r>
                                              </m:e>
                                              <m:sub>
                                                <m:r>
                                                  <m:rPr>
                                                    <m:sty m:val="p"/>
                                                  </m:rPr>
                                                  <w:rPr>
                                                    <w:rFonts w:ascii="Cambria Math" w:hAnsi="Cambria Math" w:cs="Arial"/>
                                                    <w:sz w:val="16"/>
                                                    <w:szCs w:val="16"/>
                                                    <w:lang w:val="en-US" w:eastAsia="ja-JP"/>
                                                  </w:rPr>
                                                  <m:t>2D-out</m:t>
                                                </m:r>
                                              </m:sub>
                                            </m:sSub>
                                            <m:r>
                                              <w:rPr>
                                                <w:rFonts w:ascii="Cambria Math" w:hAnsi="Cambria Math" w:cs="Arial"/>
                                                <w:sz w:val="16"/>
                                                <w:szCs w:val="16"/>
                                                <w:lang w:val="en-US"/>
                                              </w:rPr>
                                              <m:t>-10</m:t>
                                            </m:r>
                                          </m:num>
                                          <m:den>
                                            <m:r>
                                              <w:rPr>
                                                <w:rFonts w:ascii="Cambria Math" w:hAnsi="Cambria Math" w:cs="Arial"/>
                                                <w:sz w:val="16"/>
                                                <w:szCs w:val="16"/>
                                                <w:lang w:val="en-US"/>
                                              </w:rPr>
                                              <m:t>200</m:t>
                                            </m:r>
                                          </m:den>
                                        </m:f>
                                      </m:e>
                                    </m:d>
                                  </m:e>
                                </m:func>
                                <m:r>
                                  <w:rPr>
                                    <w:rFonts w:ascii="Cambria Math" w:hAnsi="Cambria Math" w:cs="Arial"/>
                                    <w:sz w:val="16"/>
                                    <w:szCs w:val="16"/>
                                    <w:lang w:val="en-US"/>
                                  </w:rPr>
                                  <m:t xml:space="preserve">, </m:t>
                                </m:r>
                                <m:ctrlPr>
                                  <w:rPr>
                                    <w:rFonts w:ascii="Cambria Math" w:eastAsia="Cambria Math" w:hAnsi="Cambria Math" w:cs="Arial"/>
                                    <w:i/>
                                    <w:sz w:val="16"/>
                                    <w:szCs w:val="16"/>
                                    <w:lang w:val="en-US"/>
                                  </w:rPr>
                                </m:ctrlPr>
                              </m:e>
                              <m:e>
                                <m:sSub>
                                  <m:sSubPr>
                                    <m:ctrlPr>
                                      <w:rPr>
                                        <w:rFonts w:ascii="Cambria Math" w:hAnsi="Cambria Math" w:cs="Arial"/>
                                        <w:i/>
                                        <w:sz w:val="16"/>
                                        <w:szCs w:val="16"/>
                                        <w:lang w:val="en-US" w:eastAsia="ja-JP"/>
                                      </w:rPr>
                                    </m:ctrlPr>
                                  </m:sSubPr>
                                  <m:e>
                                    <m:r>
                                      <w:rPr>
                                        <w:rFonts w:ascii="Cambria Math" w:hAnsi="Cambria Math" w:cs="Arial"/>
                                        <w:sz w:val="16"/>
                                        <w:szCs w:val="16"/>
                                        <w:lang w:val="en-US" w:eastAsia="ja-JP"/>
                                      </w:rPr>
                                      <m:t>d</m:t>
                                    </m:r>
                                  </m:e>
                                  <m:sub>
                                    <m:r>
                                      <m:rPr>
                                        <m:sty m:val="p"/>
                                      </m:rPr>
                                      <w:rPr>
                                        <w:rFonts w:ascii="Cambria Math" w:hAnsi="Cambria Math" w:cs="Arial"/>
                                        <w:sz w:val="16"/>
                                        <w:szCs w:val="16"/>
                                        <w:lang w:val="en-US" w:eastAsia="ja-JP"/>
                                      </w:rPr>
                                      <m:t>2D-out</m:t>
                                    </m:r>
                                  </m:sub>
                                </m:sSub>
                                <m:r>
                                  <w:rPr>
                                    <w:rFonts w:ascii="Cambria Math" w:hAnsi="Cambria Math" w:cs="Arial"/>
                                    <w:sz w:val="16"/>
                                    <w:szCs w:val="16"/>
                                    <w:lang w:val="en-US"/>
                                  </w:rPr>
                                  <m:t>&gt;10</m:t>
                                </m:r>
                              </m:e>
                            </m:mr>
                          </m:m>
                        </m:e>
                      </m:d>
                    </m:oMath>
                  </m:oMathPara>
                </w:p>
                <w:p w14:paraId="7123449D" w14:textId="77777777" w:rsidR="00EF1356" w:rsidRPr="00EF508B" w:rsidRDefault="00EF1356" w:rsidP="00EF1356">
                  <w:pPr>
                    <w:numPr>
                      <w:ilvl w:val="0"/>
                      <w:numId w:val="187"/>
                    </w:numPr>
                    <w:suppressAutoHyphens/>
                    <w:overflowPunct w:val="0"/>
                    <w:spacing w:after="0"/>
                    <w:rPr>
                      <w:rFonts w:ascii="Arial" w:hAnsi="Arial" w:cs="Arial"/>
                      <w:sz w:val="16"/>
                      <w:szCs w:val="16"/>
                      <w:lang w:val="en-US" w:eastAsia="x-none"/>
                    </w:rPr>
                  </w:pPr>
                  <w:r w:rsidRPr="00EF508B">
                    <w:rPr>
                      <w:rFonts w:ascii="Arial" w:hAnsi="Arial" w:cs="Arial"/>
                      <w:sz w:val="16"/>
                      <w:szCs w:val="16"/>
                      <w:lang w:val="en-US" w:eastAsia="x-none"/>
                    </w:rPr>
                    <w:t>BS height of 35m</w:t>
                  </w:r>
                </w:p>
                <w:p w14:paraId="710C249B" w14:textId="77777777" w:rsidR="00EF1356" w:rsidRPr="00EF508B" w:rsidRDefault="00EF1356" w:rsidP="00EF1356">
                  <w:pPr>
                    <w:rPr>
                      <w:rFonts w:ascii="Arial" w:eastAsia="DengXian" w:hAnsi="Arial" w:cs="Arial"/>
                      <w:sz w:val="16"/>
                      <w:szCs w:val="16"/>
                      <w:lang w:val="en-US"/>
                    </w:rPr>
                  </w:pPr>
                </w:p>
                <w:p w14:paraId="79E54BF6" w14:textId="77777777" w:rsidR="00EF1356" w:rsidRPr="00EF508B" w:rsidRDefault="00EF1356" w:rsidP="00EF1356">
                  <w:pPr>
                    <w:rPr>
                      <w:rFonts w:ascii="Arial" w:eastAsia="DengXian" w:hAnsi="Arial" w:cs="Arial"/>
                      <w:sz w:val="16"/>
                      <w:szCs w:val="16"/>
                      <w:lang w:val="en-US"/>
                    </w:rPr>
                  </w:pPr>
                  <w:r w:rsidRPr="00EF508B">
                    <w:rPr>
                      <w:rFonts w:ascii="Arial" w:eastAsia="DengXian" w:hAnsi="Arial" w:cs="Arial"/>
                      <w:sz w:val="16"/>
                      <w:szCs w:val="16"/>
                      <w:lang w:val="en-US"/>
                    </w:rPr>
                    <w:lastRenderedPageBreak/>
                    <w:t>Option 3:</w:t>
                  </w:r>
                </w:p>
                <w:p w14:paraId="6CA00DBB" w14:textId="77777777" w:rsidR="00EF1356" w:rsidRPr="00EF508B" w:rsidRDefault="00000000" w:rsidP="00EF1356">
                  <w:pPr>
                    <w:rPr>
                      <w:rFonts w:ascii="Arial" w:eastAsia="DengXian" w:hAnsi="Arial" w:cs="Arial"/>
                      <w:sz w:val="16"/>
                      <w:szCs w:val="16"/>
                      <w:lang w:val="en-US"/>
                    </w:rPr>
                  </w:pPr>
                  <m:oMathPara>
                    <m:oMath>
                      <m:sSub>
                        <m:sSubPr>
                          <m:ctrlPr>
                            <w:rPr>
                              <w:rFonts w:ascii="Cambria Math" w:hAnsi="Cambria Math" w:cs="Arial"/>
                              <w:sz w:val="16"/>
                              <w:szCs w:val="16"/>
                              <w:lang w:val="en-US"/>
                            </w:rPr>
                          </m:ctrlPr>
                        </m:sSubPr>
                        <m:e>
                          <m:r>
                            <w:rPr>
                              <w:rFonts w:ascii="Cambria Math" w:hAnsi="Cambria Math" w:cs="Arial"/>
                              <w:sz w:val="16"/>
                              <w:szCs w:val="16"/>
                              <w:lang w:val="en-US"/>
                            </w:rPr>
                            <m:t>P</m:t>
                          </m:r>
                        </m:e>
                        <m:sub>
                          <m:r>
                            <m:rPr>
                              <m:sty m:val="p"/>
                            </m:rPr>
                            <w:rPr>
                              <w:rFonts w:ascii="Cambria Math" w:hAnsi="Cambria Math" w:cs="Arial"/>
                              <w:sz w:val="16"/>
                              <w:szCs w:val="16"/>
                              <w:lang w:val="en-US"/>
                            </w:rPr>
                            <m:t>LOS</m:t>
                          </m:r>
                        </m:sub>
                      </m:sSub>
                      <m:r>
                        <m:rPr>
                          <m:sty m:val="p"/>
                        </m:rPr>
                        <w:rPr>
                          <w:rFonts w:ascii="Cambria Math" w:hAnsi="Cambria Math" w:cs="Arial"/>
                          <w:sz w:val="16"/>
                          <w:szCs w:val="16"/>
                          <w:lang w:val="en-US"/>
                        </w:rPr>
                        <m:t>=</m:t>
                      </m:r>
                      <m:d>
                        <m:dPr>
                          <m:begChr m:val="{"/>
                          <m:endChr m:val=""/>
                          <m:ctrlPr>
                            <w:rPr>
                              <w:rFonts w:ascii="Cambria Math" w:hAnsi="Cambria Math" w:cs="Arial"/>
                              <w:sz w:val="16"/>
                              <w:szCs w:val="16"/>
                              <w:lang w:val="en-US"/>
                            </w:rPr>
                          </m:ctrlPr>
                        </m:dPr>
                        <m:e>
                          <m:m>
                            <m:mPr>
                              <m:mcs>
                                <m:mc>
                                  <m:mcPr>
                                    <m:count m:val="2"/>
                                    <m:mcJc m:val="center"/>
                                  </m:mcPr>
                                </m:mc>
                              </m:mcs>
                              <m:ctrlPr>
                                <w:rPr>
                                  <w:rFonts w:ascii="Cambria Math" w:hAnsi="Cambria Math" w:cs="Arial"/>
                                  <w:i/>
                                  <w:sz w:val="16"/>
                                  <w:szCs w:val="16"/>
                                  <w:lang w:val="en-US"/>
                                </w:rPr>
                              </m:ctrlPr>
                            </m:mPr>
                            <m:mr>
                              <m:e>
                                <m:r>
                                  <w:rPr>
                                    <w:rFonts w:ascii="Cambria Math" w:hAnsi="Cambria Math" w:cs="Arial"/>
                                    <w:sz w:val="16"/>
                                    <w:szCs w:val="16"/>
                                    <w:lang w:val="en-US"/>
                                  </w:rPr>
                                  <m:t>1,</m:t>
                                </m:r>
                              </m:e>
                              <m:e>
                                <m:r>
                                  <w:rPr>
                                    <w:rFonts w:ascii="Cambria Math" w:hAnsi="Cambria Math" w:cs="Arial"/>
                                    <w:sz w:val="16"/>
                                    <w:szCs w:val="16"/>
                                    <w:lang w:val="en-US"/>
                                  </w:rPr>
                                  <m:t xml:space="preserve"> </m:t>
                                </m:r>
                                <m:sSub>
                                  <m:sSubPr>
                                    <m:ctrlPr>
                                      <w:rPr>
                                        <w:rFonts w:ascii="Cambria Math" w:hAnsi="Cambria Math" w:cs="Arial"/>
                                        <w:i/>
                                        <w:sz w:val="16"/>
                                        <w:szCs w:val="16"/>
                                        <w:lang w:val="en-US" w:eastAsia="ja-JP"/>
                                      </w:rPr>
                                    </m:ctrlPr>
                                  </m:sSubPr>
                                  <m:e>
                                    <m:r>
                                      <w:rPr>
                                        <w:rFonts w:ascii="Cambria Math" w:hAnsi="Cambria Math" w:cs="Arial"/>
                                        <w:sz w:val="16"/>
                                        <w:szCs w:val="16"/>
                                        <w:lang w:val="en-US" w:eastAsia="ja-JP"/>
                                      </w:rPr>
                                      <m:t>d</m:t>
                                    </m:r>
                                  </m:e>
                                  <m:sub>
                                    <m:r>
                                      <m:rPr>
                                        <m:sty m:val="p"/>
                                      </m:rPr>
                                      <w:rPr>
                                        <w:rFonts w:ascii="Cambria Math" w:hAnsi="Cambria Math" w:cs="Arial"/>
                                        <w:sz w:val="16"/>
                                        <w:szCs w:val="16"/>
                                        <w:lang w:val="en-US" w:eastAsia="ja-JP"/>
                                      </w:rPr>
                                      <m:t>2D-out</m:t>
                                    </m:r>
                                  </m:sub>
                                </m:sSub>
                                <m:r>
                                  <w:rPr>
                                    <w:rFonts w:ascii="Cambria Math" w:hAnsi="Cambria Math" w:cs="Arial"/>
                                    <w:sz w:val="16"/>
                                    <w:szCs w:val="16"/>
                                    <w:lang w:val="en-US"/>
                                  </w:rPr>
                                  <m:t>≤10</m:t>
                                </m:r>
                                <m:ctrlPr>
                                  <w:rPr>
                                    <w:rFonts w:ascii="Cambria Math" w:eastAsia="Cambria Math" w:hAnsi="Cambria Math" w:cs="Arial"/>
                                    <w:i/>
                                    <w:sz w:val="16"/>
                                    <w:szCs w:val="16"/>
                                    <w:lang w:val="en-US"/>
                                  </w:rPr>
                                </m:ctrlPr>
                              </m:e>
                            </m:mr>
                            <m:mr>
                              <m:e>
                                <m:func>
                                  <m:funcPr>
                                    <m:ctrlPr>
                                      <w:rPr>
                                        <w:rFonts w:ascii="Cambria Math" w:hAnsi="Cambria Math" w:cs="Arial"/>
                                        <w:i/>
                                        <w:sz w:val="16"/>
                                        <w:szCs w:val="16"/>
                                        <w:lang w:val="en-US"/>
                                      </w:rPr>
                                    </m:ctrlPr>
                                  </m:funcPr>
                                  <m:fName>
                                    <m:r>
                                      <m:rPr>
                                        <m:sty m:val="p"/>
                                      </m:rPr>
                                      <w:rPr>
                                        <w:rFonts w:ascii="Cambria Math" w:hAnsi="Cambria Math" w:cs="Arial"/>
                                        <w:sz w:val="16"/>
                                        <w:szCs w:val="16"/>
                                        <w:lang w:val="en-US"/>
                                      </w:rPr>
                                      <m:t>exp</m:t>
                                    </m:r>
                                  </m:fName>
                                  <m:e>
                                    <m:d>
                                      <m:dPr>
                                        <m:ctrlPr>
                                          <w:rPr>
                                            <w:rFonts w:ascii="Cambria Math" w:hAnsi="Cambria Math" w:cs="Arial"/>
                                            <w:i/>
                                            <w:sz w:val="16"/>
                                            <w:szCs w:val="16"/>
                                            <w:lang w:val="en-US"/>
                                          </w:rPr>
                                        </m:ctrlPr>
                                      </m:dPr>
                                      <m:e>
                                        <m:r>
                                          <w:rPr>
                                            <w:rFonts w:ascii="Cambria Math" w:hAnsi="Cambria Math" w:cs="Arial"/>
                                            <w:sz w:val="16"/>
                                            <w:szCs w:val="16"/>
                                            <w:lang w:val="en-US"/>
                                          </w:rPr>
                                          <m:t>-</m:t>
                                        </m:r>
                                        <m:f>
                                          <m:fPr>
                                            <m:ctrlPr>
                                              <w:rPr>
                                                <w:rFonts w:ascii="Cambria Math" w:hAnsi="Cambria Math" w:cs="Arial"/>
                                                <w:i/>
                                                <w:sz w:val="16"/>
                                                <w:szCs w:val="16"/>
                                                <w:lang w:val="en-US"/>
                                              </w:rPr>
                                            </m:ctrlPr>
                                          </m:fPr>
                                          <m:num>
                                            <m:sSub>
                                              <m:sSubPr>
                                                <m:ctrlPr>
                                                  <w:rPr>
                                                    <w:rFonts w:ascii="Cambria Math" w:hAnsi="Cambria Math" w:cs="Arial"/>
                                                    <w:i/>
                                                    <w:sz w:val="16"/>
                                                    <w:szCs w:val="16"/>
                                                    <w:lang w:val="en-US" w:eastAsia="ja-JP"/>
                                                  </w:rPr>
                                                </m:ctrlPr>
                                              </m:sSubPr>
                                              <m:e>
                                                <m:r>
                                                  <w:rPr>
                                                    <w:rFonts w:ascii="Cambria Math" w:hAnsi="Cambria Math" w:cs="Arial"/>
                                                    <w:sz w:val="16"/>
                                                    <w:szCs w:val="16"/>
                                                    <w:lang w:val="en-US" w:eastAsia="ja-JP"/>
                                                  </w:rPr>
                                                  <m:t>d</m:t>
                                                </m:r>
                                              </m:e>
                                              <m:sub>
                                                <m:r>
                                                  <m:rPr>
                                                    <m:sty m:val="p"/>
                                                  </m:rPr>
                                                  <w:rPr>
                                                    <w:rFonts w:ascii="Cambria Math" w:hAnsi="Cambria Math" w:cs="Arial"/>
                                                    <w:sz w:val="16"/>
                                                    <w:szCs w:val="16"/>
                                                    <w:lang w:val="en-US" w:eastAsia="ja-JP"/>
                                                  </w:rPr>
                                                  <m:t>2D-out</m:t>
                                                </m:r>
                                              </m:sub>
                                            </m:sSub>
                                            <m:r>
                                              <w:rPr>
                                                <w:rFonts w:ascii="Cambria Math" w:hAnsi="Cambria Math" w:cs="Arial"/>
                                                <w:sz w:val="16"/>
                                                <w:szCs w:val="16"/>
                                                <w:lang w:val="en-US"/>
                                              </w:rPr>
                                              <m:t>-10</m:t>
                                            </m:r>
                                          </m:num>
                                          <m:den>
                                            <m:r>
                                              <w:rPr>
                                                <w:rFonts w:ascii="Cambria Math" w:hAnsi="Cambria Math" w:cs="Arial"/>
                                                <w:sz w:val="16"/>
                                                <w:szCs w:val="16"/>
                                                <w:lang w:val="en-US"/>
                                              </w:rPr>
                                              <m:t>562</m:t>
                                            </m:r>
                                          </m:den>
                                        </m:f>
                                      </m:e>
                                    </m:d>
                                  </m:e>
                                </m:func>
                                <m:r>
                                  <w:rPr>
                                    <w:rFonts w:ascii="Cambria Math" w:hAnsi="Cambria Math" w:cs="Arial"/>
                                    <w:sz w:val="16"/>
                                    <w:szCs w:val="16"/>
                                    <w:lang w:val="en-US"/>
                                  </w:rPr>
                                  <m:t xml:space="preserve">, </m:t>
                                </m:r>
                                <m:ctrlPr>
                                  <w:rPr>
                                    <w:rFonts w:ascii="Cambria Math" w:eastAsia="Cambria Math" w:hAnsi="Cambria Math" w:cs="Arial"/>
                                    <w:i/>
                                    <w:sz w:val="16"/>
                                    <w:szCs w:val="16"/>
                                    <w:lang w:val="en-US"/>
                                  </w:rPr>
                                </m:ctrlPr>
                              </m:e>
                              <m:e>
                                <m:sSub>
                                  <m:sSubPr>
                                    <m:ctrlPr>
                                      <w:rPr>
                                        <w:rFonts w:ascii="Cambria Math" w:hAnsi="Cambria Math" w:cs="Arial"/>
                                        <w:i/>
                                        <w:sz w:val="16"/>
                                        <w:szCs w:val="16"/>
                                        <w:lang w:val="en-US" w:eastAsia="ja-JP"/>
                                      </w:rPr>
                                    </m:ctrlPr>
                                  </m:sSubPr>
                                  <m:e>
                                    <m:r>
                                      <w:rPr>
                                        <w:rFonts w:ascii="Cambria Math" w:hAnsi="Cambria Math" w:cs="Arial"/>
                                        <w:sz w:val="16"/>
                                        <w:szCs w:val="16"/>
                                        <w:lang w:val="en-US" w:eastAsia="ja-JP"/>
                                      </w:rPr>
                                      <m:t>d</m:t>
                                    </m:r>
                                  </m:e>
                                  <m:sub>
                                    <m:r>
                                      <m:rPr>
                                        <m:sty m:val="p"/>
                                      </m:rPr>
                                      <w:rPr>
                                        <w:rFonts w:ascii="Cambria Math" w:hAnsi="Cambria Math" w:cs="Arial"/>
                                        <w:sz w:val="16"/>
                                        <w:szCs w:val="16"/>
                                        <w:lang w:val="en-US" w:eastAsia="ja-JP"/>
                                      </w:rPr>
                                      <m:t>2D-out</m:t>
                                    </m:r>
                                  </m:sub>
                                </m:sSub>
                                <m:r>
                                  <w:rPr>
                                    <w:rFonts w:ascii="Cambria Math" w:hAnsi="Cambria Math" w:cs="Arial"/>
                                    <w:sz w:val="16"/>
                                    <w:szCs w:val="16"/>
                                    <w:lang w:val="en-US"/>
                                  </w:rPr>
                                  <m:t>&gt;10</m:t>
                                </m:r>
                              </m:e>
                            </m:mr>
                          </m:m>
                        </m:e>
                      </m:d>
                    </m:oMath>
                  </m:oMathPara>
                </w:p>
                <w:p w14:paraId="533BB864" w14:textId="77777777" w:rsidR="00EF1356" w:rsidRPr="00EF508B" w:rsidRDefault="00EF1356" w:rsidP="00EF1356">
                  <w:pPr>
                    <w:numPr>
                      <w:ilvl w:val="0"/>
                      <w:numId w:val="187"/>
                    </w:numPr>
                    <w:suppressAutoHyphens/>
                    <w:overflowPunct w:val="0"/>
                    <w:spacing w:after="0"/>
                    <w:rPr>
                      <w:rFonts w:ascii="Arial" w:hAnsi="Arial" w:cs="Arial"/>
                      <w:sz w:val="16"/>
                      <w:szCs w:val="16"/>
                      <w:lang w:val="en-US" w:eastAsia="x-none"/>
                    </w:rPr>
                  </w:pPr>
                  <w:r w:rsidRPr="00EF508B">
                    <w:rPr>
                      <w:rFonts w:ascii="Arial" w:hAnsi="Arial" w:cs="Arial"/>
                      <w:sz w:val="16"/>
                      <w:szCs w:val="16"/>
                      <w:lang w:val="en-US" w:eastAsia="x-none"/>
                    </w:rPr>
                    <w:t>For BS height of 25m, and UE height of 1.5m</w:t>
                  </w:r>
                </w:p>
              </w:tc>
            </w:tr>
          </w:tbl>
          <w:p w14:paraId="51391C11" w14:textId="77777777" w:rsidR="00EF1356" w:rsidRPr="00EF508B" w:rsidRDefault="00EF1356" w:rsidP="00EF1356">
            <w:pPr>
              <w:jc w:val="both"/>
              <w:rPr>
                <w:rFonts w:eastAsia="DengXian"/>
                <w:sz w:val="8"/>
                <w:szCs w:val="8"/>
                <w:lang w:val="en-US" w:eastAsia="zh-CN"/>
              </w:rPr>
            </w:pPr>
          </w:p>
          <w:p w14:paraId="16F686EE" w14:textId="77777777" w:rsidR="00EF1356" w:rsidRPr="00EF508B" w:rsidRDefault="00EF1356" w:rsidP="00EF1356">
            <w:pPr>
              <w:suppressAutoHyphens/>
              <w:overflowPunct w:val="0"/>
              <w:autoSpaceDE w:val="0"/>
              <w:textAlignment w:val="baseline"/>
              <w:rPr>
                <w:rFonts w:eastAsia="DengXian"/>
                <w:b/>
                <w:highlight w:val="darkYellow"/>
                <w:lang w:val="en-US" w:eastAsia="zh-CN"/>
              </w:rPr>
            </w:pPr>
            <w:r w:rsidRPr="00EF508B">
              <w:rPr>
                <w:rFonts w:eastAsia="Times New Roman"/>
                <w:highlight w:val="darkYellow"/>
                <w:lang w:val="en-US" w:eastAsia="ar-SA"/>
              </w:rPr>
              <w:t>Working assumption</w:t>
            </w:r>
            <w:r w:rsidRPr="00EF508B">
              <w:rPr>
                <w:rFonts w:eastAsia="Times New Roman"/>
                <w:b/>
                <w:highlight w:val="darkYellow"/>
                <w:lang w:val="en-US" w:eastAsia="ar-SA"/>
              </w:rPr>
              <w:t xml:space="preserve"> </w:t>
            </w:r>
          </w:p>
          <w:p w14:paraId="0AA30845" w14:textId="77777777" w:rsidR="00EF1356" w:rsidRPr="00EF508B" w:rsidRDefault="00EF1356" w:rsidP="00EF1356">
            <w:pPr>
              <w:suppressAutoHyphens/>
              <w:overflowPunct w:val="0"/>
              <w:autoSpaceDE w:val="0"/>
              <w:textAlignment w:val="baseline"/>
              <w:rPr>
                <w:rFonts w:eastAsia="Times New Roman"/>
                <w:bCs/>
                <w:lang w:val="en-US" w:eastAsia="ja-JP"/>
              </w:rPr>
            </w:pPr>
            <w:r w:rsidRPr="00EF508B">
              <w:rPr>
                <w:rFonts w:eastAsia="Times New Roman"/>
                <w:lang w:val="en-US" w:eastAsia="ja-JP"/>
              </w:rPr>
              <w:t>Use the following pathloss formula assumption for SMa (based on ITU M.2135-1).</w:t>
            </w:r>
          </w:p>
          <w:p w14:paraId="2B80EE33" w14:textId="77777777" w:rsidR="00EF1356" w:rsidRPr="00EF508B" w:rsidRDefault="00EF1356" w:rsidP="00EF1356">
            <w:pPr>
              <w:numPr>
                <w:ilvl w:val="0"/>
                <w:numId w:val="187"/>
              </w:numPr>
              <w:suppressAutoHyphens/>
              <w:overflowPunct w:val="0"/>
              <w:spacing w:after="0" w:line="254" w:lineRule="auto"/>
              <w:rPr>
                <w:lang w:val="en-US" w:eastAsia="x-none"/>
              </w:rPr>
            </w:pPr>
            <w:r w:rsidRPr="00EF508B">
              <w:rPr>
                <w:lang w:val="en-US" w:eastAsia="x-none"/>
              </w:rPr>
              <w:t>FFS: refinements based on additional new simulations/measurements</w:t>
            </w:r>
          </w:p>
          <w:p w14:paraId="0C3ED7AC" w14:textId="77777777" w:rsidR="00EF1356" w:rsidRPr="00EF508B" w:rsidRDefault="00EF1356" w:rsidP="00EF1356">
            <w:pPr>
              <w:numPr>
                <w:ilvl w:val="0"/>
                <w:numId w:val="187"/>
              </w:numPr>
              <w:suppressAutoHyphens/>
              <w:overflowPunct w:val="0"/>
              <w:spacing w:after="0" w:line="254" w:lineRule="auto"/>
              <w:rPr>
                <w:lang w:val="en-US" w:eastAsia="x-none"/>
              </w:rPr>
            </w:pPr>
            <w:r w:rsidRPr="00EF508B">
              <w:rPr>
                <w:lang w:val="en-US" w:eastAsia="x-none"/>
              </w:rPr>
              <w:t>FFS whether pathloss formula can be applicable for h</w:t>
            </w:r>
            <w:r w:rsidRPr="00EF508B">
              <w:rPr>
                <w:vertAlign w:val="subscript"/>
                <w:lang w:val="en-US" w:eastAsia="x-none"/>
              </w:rPr>
              <w:t>UT</w:t>
            </w:r>
            <w:r w:rsidRPr="00EF508B">
              <w:rPr>
                <w:lang w:val="en-US" w:eastAsia="x-none"/>
              </w:rPr>
              <w:t xml:space="preserve"> higher than </w:t>
            </w:r>
            <w:proofErr w:type="gramStart"/>
            <w:r w:rsidRPr="00EF508B">
              <w:rPr>
                <w:lang w:val="en-US" w:eastAsia="x-none"/>
              </w:rPr>
              <w:t>10m</w:t>
            </w:r>
            <w:proofErr w:type="gramEnd"/>
          </w:p>
          <w:p w14:paraId="61E49D5A" w14:textId="77777777" w:rsidR="00EF1356" w:rsidRPr="00EF508B" w:rsidRDefault="00EF1356" w:rsidP="00EF1356">
            <w:pPr>
              <w:rPr>
                <w:sz w:val="2"/>
                <w:szCs w:val="2"/>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471"/>
              <w:gridCol w:w="5443"/>
              <w:gridCol w:w="830"/>
              <w:gridCol w:w="741"/>
              <w:gridCol w:w="1168"/>
            </w:tblGrid>
            <w:tr w:rsidR="00EF1356" w:rsidRPr="00EF508B" w14:paraId="4868960A" w14:textId="77777777" w:rsidTr="007F27F9">
              <w:trPr>
                <w:cantSplit/>
                <w:trHeight w:val="1134"/>
                <w:tblHeader/>
                <w:jc w:val="center"/>
              </w:trPr>
              <w:tc>
                <w:tcPr>
                  <w:tcW w:w="269" w:type="pct"/>
                  <w:shd w:val="clear" w:color="auto" w:fill="D9D9D9"/>
                  <w:textDirection w:val="btLr"/>
                  <w:vAlign w:val="center"/>
                </w:tcPr>
                <w:p w14:paraId="1A75648F" w14:textId="77777777" w:rsidR="00EF1356" w:rsidRPr="00EF508B" w:rsidRDefault="00EF1356" w:rsidP="00EF1356">
                  <w:pPr>
                    <w:pStyle w:val="TAH"/>
                    <w:rPr>
                      <w:sz w:val="16"/>
                      <w:szCs w:val="16"/>
                      <w:lang w:val="en-US"/>
                    </w:rPr>
                  </w:pPr>
                  <w:r w:rsidRPr="00EF508B">
                    <w:rPr>
                      <w:sz w:val="16"/>
                      <w:szCs w:val="16"/>
                      <w:lang w:val="en-US"/>
                    </w:rPr>
                    <w:t>Scenario</w:t>
                  </w:r>
                </w:p>
              </w:tc>
              <w:tc>
                <w:tcPr>
                  <w:tcW w:w="203" w:type="pct"/>
                  <w:shd w:val="clear" w:color="auto" w:fill="D9D9D9"/>
                  <w:textDirection w:val="btLr"/>
                  <w:vAlign w:val="center"/>
                </w:tcPr>
                <w:p w14:paraId="249F73C7" w14:textId="77777777" w:rsidR="00EF1356" w:rsidRPr="00EF508B" w:rsidRDefault="00EF1356" w:rsidP="00EF1356">
                  <w:pPr>
                    <w:pStyle w:val="TAH"/>
                    <w:rPr>
                      <w:sz w:val="16"/>
                      <w:szCs w:val="16"/>
                      <w:lang w:val="en-US"/>
                    </w:rPr>
                  </w:pPr>
                  <w:r w:rsidRPr="00EF508B">
                    <w:rPr>
                      <w:sz w:val="16"/>
                      <w:szCs w:val="16"/>
                      <w:lang w:val="en-US"/>
                    </w:rPr>
                    <w:t>LOS/NLOS</w:t>
                  </w:r>
                </w:p>
              </w:tc>
              <w:tc>
                <w:tcPr>
                  <w:tcW w:w="3246" w:type="pct"/>
                  <w:shd w:val="clear" w:color="auto" w:fill="D9D9D9"/>
                  <w:vAlign w:val="center"/>
                </w:tcPr>
                <w:p w14:paraId="14296B1E" w14:textId="77777777" w:rsidR="00EF1356" w:rsidRPr="00EF508B" w:rsidRDefault="00EF1356" w:rsidP="00EF1356">
                  <w:pPr>
                    <w:pStyle w:val="TAH"/>
                    <w:rPr>
                      <w:sz w:val="16"/>
                      <w:szCs w:val="16"/>
                      <w:lang w:val="en-US"/>
                    </w:rPr>
                  </w:pPr>
                  <w:r w:rsidRPr="00EF508B">
                    <w:rPr>
                      <w:sz w:val="16"/>
                      <w:szCs w:val="16"/>
                      <w:lang w:val="en-US"/>
                    </w:rPr>
                    <w:t xml:space="preserve">Pathloss [dB], </w:t>
                  </w:r>
                  <w:r w:rsidRPr="00EF508B">
                    <w:rPr>
                      <w:i/>
                      <w:sz w:val="16"/>
                      <w:szCs w:val="16"/>
                      <w:lang w:val="en-US"/>
                    </w:rPr>
                    <w:t>f</w:t>
                  </w:r>
                  <w:r w:rsidRPr="00EF508B">
                    <w:rPr>
                      <w:i/>
                      <w:sz w:val="16"/>
                      <w:szCs w:val="16"/>
                      <w:vertAlign w:val="subscript"/>
                      <w:lang w:val="en-US"/>
                    </w:rPr>
                    <w:t>c</w:t>
                  </w:r>
                  <w:r w:rsidRPr="00EF508B">
                    <w:rPr>
                      <w:sz w:val="16"/>
                      <w:szCs w:val="16"/>
                      <w:lang w:val="en-US"/>
                    </w:rPr>
                    <w:t xml:space="preserve"> is in GHz and </w:t>
                  </w:r>
                  <w:r w:rsidRPr="00EF508B">
                    <w:rPr>
                      <w:i/>
                      <w:sz w:val="16"/>
                      <w:szCs w:val="16"/>
                      <w:lang w:val="en-US"/>
                    </w:rPr>
                    <w:t>d</w:t>
                  </w:r>
                  <w:r w:rsidRPr="00EF508B">
                    <w:rPr>
                      <w:sz w:val="16"/>
                      <w:szCs w:val="16"/>
                      <w:lang w:val="en-US"/>
                    </w:rPr>
                    <w:t xml:space="preserve"> is in meters</w:t>
                  </w:r>
                </w:p>
              </w:tc>
              <w:tc>
                <w:tcPr>
                  <w:tcW w:w="365" w:type="pct"/>
                  <w:shd w:val="clear" w:color="auto" w:fill="D9D9D9"/>
                  <w:vAlign w:val="center"/>
                </w:tcPr>
                <w:p w14:paraId="13FF1EDD" w14:textId="77777777" w:rsidR="00EF1356" w:rsidRPr="00EF508B" w:rsidRDefault="00EF1356" w:rsidP="00EF1356">
                  <w:pPr>
                    <w:pStyle w:val="TAH"/>
                    <w:rPr>
                      <w:sz w:val="16"/>
                      <w:szCs w:val="16"/>
                      <w:lang w:val="en-US"/>
                    </w:rPr>
                  </w:pPr>
                  <w:r w:rsidRPr="00EF508B">
                    <w:rPr>
                      <w:sz w:val="16"/>
                      <w:szCs w:val="16"/>
                      <w:lang w:val="en-US"/>
                    </w:rPr>
                    <w:t xml:space="preserve">Shadow </w:t>
                  </w:r>
                </w:p>
                <w:p w14:paraId="3D4FCA45" w14:textId="77777777" w:rsidR="00EF1356" w:rsidRPr="00EF508B" w:rsidRDefault="00EF1356" w:rsidP="00EF1356">
                  <w:pPr>
                    <w:pStyle w:val="TAH"/>
                    <w:rPr>
                      <w:sz w:val="16"/>
                      <w:szCs w:val="16"/>
                      <w:lang w:val="en-US"/>
                    </w:rPr>
                  </w:pPr>
                  <w:r w:rsidRPr="00EF508B">
                    <w:rPr>
                      <w:sz w:val="16"/>
                      <w:szCs w:val="16"/>
                      <w:lang w:val="en-US"/>
                    </w:rPr>
                    <w:t xml:space="preserve">fading </w:t>
                  </w:r>
                </w:p>
                <w:p w14:paraId="390F8592" w14:textId="77777777" w:rsidR="00EF1356" w:rsidRPr="00EF508B" w:rsidRDefault="00EF1356" w:rsidP="00EF1356">
                  <w:pPr>
                    <w:pStyle w:val="TAH"/>
                    <w:rPr>
                      <w:sz w:val="16"/>
                      <w:szCs w:val="16"/>
                      <w:lang w:val="en-US"/>
                    </w:rPr>
                  </w:pPr>
                  <w:r w:rsidRPr="00EF508B">
                    <w:rPr>
                      <w:sz w:val="16"/>
                      <w:szCs w:val="16"/>
                      <w:lang w:val="en-US"/>
                    </w:rPr>
                    <w:t>std [dB]</w:t>
                  </w:r>
                </w:p>
              </w:tc>
              <w:tc>
                <w:tcPr>
                  <w:tcW w:w="403" w:type="pct"/>
                  <w:shd w:val="clear" w:color="auto" w:fill="D9D9D9"/>
                  <w:vAlign w:val="center"/>
                </w:tcPr>
                <w:p w14:paraId="2383F6FA" w14:textId="77777777" w:rsidR="00EF1356" w:rsidRPr="00EF508B" w:rsidRDefault="00EF1356" w:rsidP="00EF1356">
                  <w:pPr>
                    <w:pStyle w:val="TAH"/>
                    <w:rPr>
                      <w:sz w:val="16"/>
                      <w:szCs w:val="16"/>
                      <w:lang w:val="en-US"/>
                    </w:rPr>
                  </w:pPr>
                  <w:r w:rsidRPr="00EF508B">
                    <w:rPr>
                      <w:sz w:val="16"/>
                      <w:szCs w:val="16"/>
                      <w:lang w:val="en-US"/>
                    </w:rPr>
                    <w:t>default values</w:t>
                  </w:r>
                </w:p>
              </w:tc>
              <w:tc>
                <w:tcPr>
                  <w:tcW w:w="514" w:type="pct"/>
                  <w:shd w:val="clear" w:color="auto" w:fill="D9D9D9"/>
                  <w:vAlign w:val="center"/>
                </w:tcPr>
                <w:p w14:paraId="18A68C7F" w14:textId="77777777" w:rsidR="00EF1356" w:rsidRPr="00EF508B" w:rsidRDefault="00EF1356" w:rsidP="00EF1356">
                  <w:pPr>
                    <w:pStyle w:val="TAH"/>
                    <w:rPr>
                      <w:sz w:val="16"/>
                      <w:szCs w:val="16"/>
                      <w:lang w:val="en-US"/>
                    </w:rPr>
                  </w:pPr>
                  <w:r w:rsidRPr="00EF508B">
                    <w:rPr>
                      <w:sz w:val="16"/>
                      <w:szCs w:val="16"/>
                      <w:lang w:val="en-US"/>
                    </w:rPr>
                    <w:t>Applicability range</w:t>
                  </w:r>
                </w:p>
              </w:tc>
            </w:tr>
            <w:tr w:rsidR="00EF1356" w:rsidRPr="00EF508B" w14:paraId="0C144B7C" w14:textId="77777777" w:rsidTr="007F27F9">
              <w:trPr>
                <w:cantSplit/>
                <w:trHeight w:val="20"/>
                <w:jc w:val="center"/>
              </w:trPr>
              <w:tc>
                <w:tcPr>
                  <w:tcW w:w="269" w:type="pct"/>
                  <w:vMerge w:val="restart"/>
                  <w:shd w:val="clear" w:color="auto" w:fill="F2F2F2"/>
                  <w:textDirection w:val="btLr"/>
                  <w:vAlign w:val="center"/>
                </w:tcPr>
                <w:p w14:paraId="6F50D66C" w14:textId="77777777" w:rsidR="00EF1356" w:rsidRPr="00EF508B" w:rsidRDefault="00EF1356" w:rsidP="00EF1356">
                  <w:pPr>
                    <w:pStyle w:val="TAC"/>
                    <w:rPr>
                      <w:sz w:val="16"/>
                      <w:szCs w:val="16"/>
                      <w:lang w:val="en-US"/>
                    </w:rPr>
                  </w:pPr>
                  <w:r w:rsidRPr="00EF508B">
                    <w:rPr>
                      <w:sz w:val="16"/>
                      <w:szCs w:val="16"/>
                      <w:lang w:val="en-US"/>
                    </w:rPr>
                    <w:t>SMa</w:t>
                  </w:r>
                </w:p>
              </w:tc>
              <w:tc>
                <w:tcPr>
                  <w:tcW w:w="203" w:type="pct"/>
                  <w:shd w:val="clear" w:color="auto" w:fill="F2F2F2"/>
                  <w:textDirection w:val="btLr"/>
                  <w:vAlign w:val="center"/>
                </w:tcPr>
                <w:p w14:paraId="0B3ED071" w14:textId="77777777" w:rsidR="00EF1356" w:rsidRPr="00EF508B" w:rsidRDefault="00EF1356" w:rsidP="00EF1356">
                  <w:pPr>
                    <w:pStyle w:val="TAC"/>
                    <w:rPr>
                      <w:sz w:val="16"/>
                      <w:szCs w:val="16"/>
                      <w:lang w:val="en-US"/>
                    </w:rPr>
                  </w:pPr>
                  <w:r w:rsidRPr="00EF508B">
                    <w:rPr>
                      <w:sz w:val="16"/>
                      <w:szCs w:val="16"/>
                      <w:lang w:val="en-US"/>
                    </w:rPr>
                    <w:t>LOS</w:t>
                  </w:r>
                </w:p>
              </w:tc>
              <w:tc>
                <w:tcPr>
                  <w:tcW w:w="3246" w:type="pct"/>
                  <w:vAlign w:val="center"/>
                </w:tcPr>
                <w:p w14:paraId="03CF456A" w14:textId="77777777" w:rsidR="00EF1356" w:rsidRPr="00EF508B" w:rsidRDefault="00000000" w:rsidP="00EF1356">
                  <w:pPr>
                    <w:pStyle w:val="TAC"/>
                    <w:rPr>
                      <w:sz w:val="16"/>
                      <w:szCs w:val="16"/>
                      <w:lang w:val="en-US"/>
                    </w:rPr>
                  </w:pPr>
                  <m:oMathPara>
                    <m:oMathParaPr>
                      <m:jc m:val="left"/>
                    </m:oMathParaPr>
                    <m:oMath>
                      <m:sSub>
                        <m:sSubPr>
                          <m:ctrlPr>
                            <w:rPr>
                              <w:rFonts w:ascii="Cambria Math" w:hAnsi="Cambria Math"/>
                              <w:i/>
                              <w:sz w:val="16"/>
                              <w:szCs w:val="16"/>
                              <w:lang w:val="en-US"/>
                            </w:rPr>
                          </m:ctrlPr>
                        </m:sSubPr>
                        <m:e>
                          <m:r>
                            <w:rPr>
                              <w:rFonts w:ascii="Cambria Math" w:hAnsi="Cambria Math"/>
                              <w:sz w:val="16"/>
                              <w:szCs w:val="16"/>
                              <w:lang w:val="en-US"/>
                            </w:rPr>
                            <m:t>PL</m:t>
                          </m:r>
                        </m:e>
                        <m:sub>
                          <m:r>
                            <w:rPr>
                              <w:rFonts w:ascii="Cambria Math" w:hAnsi="Cambria Math"/>
                              <w:sz w:val="16"/>
                              <w:szCs w:val="16"/>
                              <w:lang w:val="en-US"/>
                            </w:rPr>
                            <m:t>1</m:t>
                          </m:r>
                        </m:sub>
                      </m:sSub>
                      <m:r>
                        <w:rPr>
                          <w:rFonts w:ascii="Cambria Math" w:hAnsi="Cambria Math"/>
                          <w:sz w:val="16"/>
                          <w:szCs w:val="16"/>
                          <w:lang w:val="en-US"/>
                        </w:rPr>
                        <m:t>=20</m:t>
                      </m:r>
                      <m:func>
                        <m:funcPr>
                          <m:ctrlPr>
                            <w:rPr>
                              <w:rFonts w:ascii="Cambria Math" w:hAnsi="Cambria Math"/>
                              <w:i/>
                              <w:sz w:val="16"/>
                              <w:szCs w:val="16"/>
                              <w:lang w:val="en-US"/>
                            </w:rPr>
                          </m:ctrlPr>
                        </m:funcPr>
                        <m:fName>
                          <m:sSub>
                            <m:sSubPr>
                              <m:ctrlPr>
                                <w:rPr>
                                  <w:rFonts w:ascii="Cambria Math" w:hAnsi="Cambria Math"/>
                                  <w:sz w:val="16"/>
                                  <w:szCs w:val="16"/>
                                  <w:lang w:val="en-US"/>
                                </w:rPr>
                              </m:ctrlPr>
                            </m:sSubPr>
                            <m:e>
                              <m:r>
                                <m:rPr>
                                  <m:sty m:val="p"/>
                                </m:rPr>
                                <w:rPr>
                                  <w:rFonts w:ascii="Cambria Math" w:hAnsi="Cambria Math"/>
                                  <w:sz w:val="16"/>
                                  <w:szCs w:val="16"/>
                                  <w:lang w:val="en-US"/>
                                </w:rPr>
                                <m:t>log</m:t>
                              </m:r>
                            </m:e>
                            <m:sub>
                              <m:r>
                                <w:rPr>
                                  <w:rFonts w:ascii="Cambria Math" w:hAnsi="Cambria Math"/>
                                  <w:sz w:val="16"/>
                                  <w:szCs w:val="16"/>
                                  <w:lang w:val="en-US"/>
                                </w:rPr>
                                <m:t>10</m:t>
                              </m:r>
                            </m:sub>
                          </m:sSub>
                        </m:fName>
                        <m:e>
                          <m:d>
                            <m:dPr>
                              <m:ctrlPr>
                                <w:rPr>
                                  <w:rFonts w:ascii="Cambria Math" w:hAnsi="Cambria Math"/>
                                  <w:i/>
                                  <w:sz w:val="16"/>
                                  <w:szCs w:val="16"/>
                                  <w:lang w:val="en-US"/>
                                </w:rPr>
                              </m:ctrlPr>
                            </m:dPr>
                            <m:e>
                              <m:r>
                                <w:rPr>
                                  <w:rFonts w:ascii="Cambria Math" w:hAnsi="Cambria Math"/>
                                  <w:sz w:val="16"/>
                                  <w:szCs w:val="16"/>
                                  <w:lang w:val="en-US"/>
                                </w:rPr>
                                <m:t>40πd</m:t>
                              </m:r>
                              <m:f>
                                <m:fPr>
                                  <m:type m:val="lin"/>
                                  <m:ctrlPr>
                                    <w:rPr>
                                      <w:rFonts w:ascii="Cambria Math" w:hAnsi="Cambria Math"/>
                                      <w:i/>
                                      <w:sz w:val="16"/>
                                      <w:szCs w:val="16"/>
                                      <w:lang w:val="en-US"/>
                                    </w:rPr>
                                  </m:ctrlPr>
                                </m:fPr>
                                <m:num>
                                  <m:sSub>
                                    <m:sSubPr>
                                      <m:ctrlPr>
                                        <w:rPr>
                                          <w:rFonts w:ascii="Cambria Math" w:eastAsia="DengXian" w:hAnsi="Cambria Math"/>
                                          <w:i/>
                                          <w:sz w:val="16"/>
                                          <w:szCs w:val="16"/>
                                          <w:lang w:val="en-US"/>
                                        </w:rPr>
                                      </m:ctrlPr>
                                    </m:sSubPr>
                                    <m:e>
                                      <m:r>
                                        <w:rPr>
                                          <w:rFonts w:ascii="Cambria Math" w:hAnsi="Cambria Math"/>
                                          <w:sz w:val="16"/>
                                          <w:szCs w:val="16"/>
                                          <w:lang w:val="en-US"/>
                                        </w:rPr>
                                        <m:t>f</m:t>
                                      </m:r>
                                    </m:e>
                                    <m:sub>
                                      <m:r>
                                        <m:rPr>
                                          <m:sty m:val="p"/>
                                        </m:rPr>
                                        <w:rPr>
                                          <w:rFonts w:ascii="Cambria Math" w:hAnsi="Cambria Math"/>
                                          <w:sz w:val="16"/>
                                          <w:szCs w:val="16"/>
                                          <w:lang w:val="en-US"/>
                                        </w:rPr>
                                        <m:t>c</m:t>
                                      </m:r>
                                    </m:sub>
                                  </m:sSub>
                                </m:num>
                                <m:den>
                                  <m:r>
                                    <w:rPr>
                                      <w:rFonts w:ascii="Cambria Math" w:hAnsi="Cambria Math"/>
                                      <w:sz w:val="16"/>
                                      <w:szCs w:val="16"/>
                                      <w:lang w:val="en-US"/>
                                    </w:rPr>
                                    <m:t>3</m:t>
                                  </m:r>
                                </m:den>
                              </m:f>
                            </m:e>
                          </m:d>
                        </m:e>
                      </m:func>
                      <m:r>
                        <w:rPr>
                          <w:rFonts w:ascii="Cambria Math" w:hAnsi="Cambria Math"/>
                          <w:sz w:val="16"/>
                          <w:szCs w:val="16"/>
                          <w:lang w:val="en-US"/>
                        </w:rPr>
                        <m:t>+</m:t>
                      </m:r>
                      <m:func>
                        <m:funcPr>
                          <m:ctrlPr>
                            <w:rPr>
                              <w:rFonts w:ascii="Cambria Math" w:hAnsi="Cambria Math"/>
                              <w:i/>
                              <w:sz w:val="16"/>
                              <w:szCs w:val="16"/>
                              <w:lang w:val="en-US"/>
                            </w:rPr>
                          </m:ctrlPr>
                        </m:funcPr>
                        <m:fName>
                          <m:r>
                            <m:rPr>
                              <m:sty m:val="p"/>
                            </m:rPr>
                            <w:rPr>
                              <w:rFonts w:ascii="Cambria Math" w:hAnsi="Cambria Math"/>
                              <w:sz w:val="16"/>
                              <w:szCs w:val="16"/>
                              <w:lang w:val="en-US"/>
                            </w:rPr>
                            <m:t>min</m:t>
                          </m:r>
                        </m:fName>
                        <m:e>
                          <m:d>
                            <m:dPr>
                              <m:ctrlPr>
                                <w:rPr>
                                  <w:rFonts w:ascii="Cambria Math" w:hAnsi="Cambria Math"/>
                                  <w:i/>
                                  <w:sz w:val="16"/>
                                  <w:szCs w:val="16"/>
                                  <w:lang w:val="en-US"/>
                                </w:rPr>
                              </m:ctrlPr>
                            </m:dPr>
                            <m:e>
                              <m:r>
                                <w:rPr>
                                  <w:rFonts w:ascii="Cambria Math" w:hAnsi="Cambria Math"/>
                                  <w:sz w:val="16"/>
                                  <w:szCs w:val="16"/>
                                  <w:lang w:val="en-US"/>
                                </w:rPr>
                                <m:t>0.03</m:t>
                              </m:r>
                              <m:sSup>
                                <m:sSupPr>
                                  <m:ctrlPr>
                                    <w:rPr>
                                      <w:rFonts w:ascii="Cambria Math" w:hAnsi="Cambria Math"/>
                                      <w:i/>
                                      <w:sz w:val="16"/>
                                      <w:szCs w:val="16"/>
                                      <w:lang w:val="en-US"/>
                                    </w:rPr>
                                  </m:ctrlPr>
                                </m:sSupPr>
                                <m:e>
                                  <m:r>
                                    <w:rPr>
                                      <w:rFonts w:ascii="Cambria Math" w:hAnsi="Cambria Math"/>
                                      <w:sz w:val="16"/>
                                      <w:szCs w:val="16"/>
                                      <w:lang w:val="en-US"/>
                                    </w:rPr>
                                    <m:t>h</m:t>
                                  </m:r>
                                </m:e>
                                <m:sup>
                                  <m:r>
                                    <w:rPr>
                                      <w:rFonts w:ascii="Cambria Math" w:hAnsi="Cambria Math"/>
                                      <w:sz w:val="16"/>
                                      <w:szCs w:val="16"/>
                                      <w:lang w:val="en-US"/>
                                    </w:rPr>
                                    <m:t>1.72</m:t>
                                  </m:r>
                                </m:sup>
                              </m:sSup>
                              <m:r>
                                <w:rPr>
                                  <w:rFonts w:ascii="Cambria Math" w:hAnsi="Cambria Math"/>
                                  <w:sz w:val="16"/>
                                  <w:szCs w:val="16"/>
                                  <w:lang w:val="en-US"/>
                                </w:rPr>
                                <m:t>,10</m:t>
                              </m:r>
                            </m:e>
                          </m:d>
                          <m:sSub>
                            <m:sSubPr>
                              <m:ctrlPr>
                                <w:rPr>
                                  <w:rFonts w:ascii="Cambria Math" w:eastAsia="DengXian" w:hAnsi="Cambria Math"/>
                                  <w:sz w:val="16"/>
                                  <w:szCs w:val="16"/>
                                  <w:lang w:val="en-US"/>
                                </w:rPr>
                              </m:ctrlPr>
                            </m:sSubPr>
                            <m:e>
                              <m:r>
                                <m:rPr>
                                  <m:sty m:val="p"/>
                                </m:rPr>
                                <w:rPr>
                                  <w:rFonts w:ascii="Cambria Math" w:hAnsi="Cambria Math"/>
                                  <w:sz w:val="16"/>
                                  <w:szCs w:val="16"/>
                                  <w:lang w:val="en-US"/>
                                </w:rPr>
                                <m:t>log</m:t>
                              </m:r>
                            </m:e>
                            <m:sub>
                              <m:r>
                                <w:rPr>
                                  <w:rFonts w:ascii="Cambria Math" w:hAnsi="Cambria Math"/>
                                  <w:sz w:val="16"/>
                                  <w:szCs w:val="16"/>
                                  <w:lang w:val="en-US"/>
                                </w:rPr>
                                <m:t>10</m:t>
                              </m:r>
                            </m:sub>
                          </m:sSub>
                          <m:d>
                            <m:dPr>
                              <m:ctrlPr>
                                <w:rPr>
                                  <w:rFonts w:ascii="Cambria Math" w:eastAsia="DengXian" w:hAnsi="Cambria Math"/>
                                  <w:i/>
                                  <w:sz w:val="16"/>
                                  <w:szCs w:val="16"/>
                                  <w:lang w:val="en-US"/>
                                </w:rPr>
                              </m:ctrlPr>
                            </m:dPr>
                            <m:e>
                              <m:r>
                                <w:rPr>
                                  <w:rFonts w:ascii="Cambria Math" w:eastAsia="DengXian" w:hAnsi="Cambria Math"/>
                                  <w:sz w:val="16"/>
                                  <w:szCs w:val="16"/>
                                  <w:lang w:val="en-US"/>
                                </w:rPr>
                                <m:t>d</m:t>
                              </m:r>
                            </m:e>
                          </m:d>
                        </m:e>
                      </m:func>
                      <m:r>
                        <w:rPr>
                          <w:rFonts w:ascii="Cambria Math" w:hAnsi="Cambria Math"/>
                          <w:sz w:val="16"/>
                          <w:szCs w:val="16"/>
                          <w:lang w:val="en-US"/>
                        </w:rPr>
                        <m:t>-</m:t>
                      </m:r>
                      <m:func>
                        <m:funcPr>
                          <m:ctrlPr>
                            <w:rPr>
                              <w:rFonts w:ascii="Cambria Math" w:hAnsi="Cambria Math"/>
                              <w:i/>
                              <w:sz w:val="16"/>
                              <w:szCs w:val="16"/>
                              <w:lang w:val="en-US"/>
                            </w:rPr>
                          </m:ctrlPr>
                        </m:funcPr>
                        <m:fName>
                          <m:r>
                            <m:rPr>
                              <m:sty m:val="p"/>
                            </m:rPr>
                            <w:rPr>
                              <w:rFonts w:ascii="Cambria Math" w:hAnsi="Cambria Math"/>
                              <w:sz w:val="16"/>
                              <w:szCs w:val="16"/>
                              <w:lang w:val="en-US"/>
                            </w:rPr>
                            <m:t>min</m:t>
                          </m:r>
                        </m:fName>
                        <m:e>
                          <m:d>
                            <m:dPr>
                              <m:ctrlPr>
                                <w:rPr>
                                  <w:rFonts w:ascii="Cambria Math" w:hAnsi="Cambria Math"/>
                                  <w:i/>
                                  <w:sz w:val="16"/>
                                  <w:szCs w:val="16"/>
                                  <w:lang w:val="en-US"/>
                                </w:rPr>
                              </m:ctrlPr>
                            </m:dPr>
                            <m:e>
                              <m:r>
                                <w:rPr>
                                  <w:rFonts w:ascii="Cambria Math" w:hAnsi="Cambria Math"/>
                                  <w:sz w:val="16"/>
                                  <w:szCs w:val="16"/>
                                  <w:lang w:val="en-US"/>
                                </w:rPr>
                                <m:t>0.044</m:t>
                              </m:r>
                              <m:sSup>
                                <m:sSupPr>
                                  <m:ctrlPr>
                                    <w:rPr>
                                      <w:rFonts w:ascii="Cambria Math" w:hAnsi="Cambria Math"/>
                                      <w:i/>
                                      <w:sz w:val="16"/>
                                      <w:szCs w:val="16"/>
                                      <w:lang w:val="en-US"/>
                                    </w:rPr>
                                  </m:ctrlPr>
                                </m:sSupPr>
                                <m:e>
                                  <m:r>
                                    <w:rPr>
                                      <w:rFonts w:ascii="Cambria Math" w:hAnsi="Cambria Math"/>
                                      <w:sz w:val="16"/>
                                      <w:szCs w:val="16"/>
                                      <w:lang w:val="en-US"/>
                                    </w:rPr>
                                    <m:t>h</m:t>
                                  </m:r>
                                </m:e>
                                <m:sup>
                                  <m:r>
                                    <w:rPr>
                                      <w:rFonts w:ascii="Cambria Math" w:hAnsi="Cambria Math"/>
                                      <w:sz w:val="16"/>
                                      <w:szCs w:val="16"/>
                                      <w:lang w:val="en-US"/>
                                    </w:rPr>
                                    <m:t>1.72</m:t>
                                  </m:r>
                                </m:sup>
                              </m:sSup>
                              <m:r>
                                <w:rPr>
                                  <w:rFonts w:ascii="Cambria Math" w:hAnsi="Cambria Math"/>
                                  <w:sz w:val="16"/>
                                  <w:szCs w:val="16"/>
                                  <w:lang w:val="en-US"/>
                                </w:rPr>
                                <m:t>, 14.77</m:t>
                              </m:r>
                            </m:e>
                          </m:d>
                        </m:e>
                      </m:func>
                      <m:r>
                        <w:rPr>
                          <w:rFonts w:ascii="Cambria Math" w:hAnsi="Cambria Math"/>
                          <w:sz w:val="16"/>
                          <w:szCs w:val="16"/>
                          <w:lang w:val="en-US"/>
                        </w:rPr>
                        <m:t>+0.002</m:t>
                      </m:r>
                      <m:sSub>
                        <m:sSubPr>
                          <m:ctrlPr>
                            <w:rPr>
                              <w:rFonts w:ascii="Cambria Math" w:eastAsia="DengXian" w:hAnsi="Cambria Math"/>
                              <w:sz w:val="16"/>
                              <w:szCs w:val="16"/>
                              <w:lang w:val="en-US"/>
                            </w:rPr>
                          </m:ctrlPr>
                        </m:sSubPr>
                        <m:e>
                          <m:r>
                            <m:rPr>
                              <m:sty m:val="p"/>
                            </m:rPr>
                            <w:rPr>
                              <w:rFonts w:ascii="Cambria Math" w:hAnsi="Cambria Math"/>
                              <w:sz w:val="16"/>
                              <w:szCs w:val="16"/>
                              <w:lang w:val="en-US"/>
                            </w:rPr>
                            <m:t>log</m:t>
                          </m:r>
                        </m:e>
                        <m:sub>
                          <m:r>
                            <w:rPr>
                              <w:rFonts w:ascii="Cambria Math" w:hAnsi="Cambria Math"/>
                              <w:sz w:val="16"/>
                              <w:szCs w:val="16"/>
                              <w:lang w:val="en-US"/>
                            </w:rPr>
                            <m:t>10</m:t>
                          </m:r>
                        </m:sub>
                      </m:sSub>
                      <m:d>
                        <m:dPr>
                          <m:ctrlPr>
                            <w:rPr>
                              <w:rFonts w:ascii="Cambria Math" w:eastAsia="DengXian" w:hAnsi="Cambria Math"/>
                              <w:i/>
                              <w:sz w:val="16"/>
                              <w:szCs w:val="16"/>
                              <w:lang w:val="en-US"/>
                            </w:rPr>
                          </m:ctrlPr>
                        </m:dPr>
                        <m:e>
                          <m:r>
                            <w:rPr>
                              <w:rFonts w:ascii="Cambria Math" w:eastAsia="DengXian" w:hAnsi="Cambria Math"/>
                              <w:sz w:val="16"/>
                              <w:szCs w:val="16"/>
                              <w:lang w:val="en-US"/>
                            </w:rPr>
                            <m:t>h</m:t>
                          </m:r>
                        </m:e>
                      </m:d>
                      <m:r>
                        <w:rPr>
                          <w:rFonts w:ascii="Cambria Math" w:eastAsia="DengXian" w:hAnsi="Cambria Math"/>
                          <w:sz w:val="16"/>
                          <w:szCs w:val="16"/>
                          <w:lang w:val="en-US"/>
                        </w:rPr>
                        <m:t>d</m:t>
                      </m:r>
                    </m:oMath>
                  </m:oMathPara>
                </w:p>
                <w:p w14:paraId="41A69620" w14:textId="77777777" w:rsidR="00EF1356" w:rsidRPr="00EF508B" w:rsidRDefault="00000000" w:rsidP="00EF1356">
                  <w:pPr>
                    <w:pStyle w:val="TAC"/>
                    <w:rPr>
                      <w:sz w:val="16"/>
                      <w:szCs w:val="16"/>
                      <w:lang w:val="en-US"/>
                    </w:rPr>
                  </w:pPr>
                  <m:oMathPara>
                    <m:oMath>
                      <m:sSub>
                        <m:sSubPr>
                          <m:ctrlPr>
                            <w:rPr>
                              <w:rFonts w:ascii="Cambria Math" w:hAnsi="Cambria Math"/>
                              <w:i/>
                              <w:sz w:val="16"/>
                              <w:szCs w:val="16"/>
                              <w:lang w:val="en-US"/>
                            </w:rPr>
                          </m:ctrlPr>
                        </m:sSubPr>
                        <m:e>
                          <m:r>
                            <w:rPr>
                              <w:rFonts w:ascii="Cambria Math" w:hAnsi="Cambria Math"/>
                              <w:sz w:val="16"/>
                              <w:szCs w:val="16"/>
                              <w:lang w:val="en-US"/>
                            </w:rPr>
                            <m:t>PL</m:t>
                          </m:r>
                        </m:e>
                        <m:sub>
                          <m:r>
                            <w:rPr>
                              <w:rFonts w:ascii="Cambria Math" w:hAnsi="Cambria Math"/>
                              <w:sz w:val="16"/>
                              <w:szCs w:val="16"/>
                              <w:lang w:val="en-US"/>
                            </w:rPr>
                            <m:t>2</m:t>
                          </m:r>
                        </m:sub>
                      </m:sSub>
                      <m:r>
                        <w:rPr>
                          <w:rFonts w:ascii="Cambria Math" w:hAnsi="Cambria Math"/>
                          <w:sz w:val="16"/>
                          <w:szCs w:val="16"/>
                          <w:lang w:val="en-US"/>
                        </w:rPr>
                        <m:t>=</m:t>
                      </m:r>
                      <m:sSub>
                        <m:sSubPr>
                          <m:ctrlPr>
                            <w:rPr>
                              <w:rFonts w:ascii="Cambria Math" w:hAnsi="Cambria Math"/>
                              <w:i/>
                              <w:sz w:val="16"/>
                              <w:szCs w:val="16"/>
                              <w:lang w:val="en-US"/>
                            </w:rPr>
                          </m:ctrlPr>
                        </m:sSubPr>
                        <m:e>
                          <m:r>
                            <w:rPr>
                              <w:rFonts w:ascii="Cambria Math" w:hAnsi="Cambria Math"/>
                              <w:sz w:val="16"/>
                              <w:szCs w:val="16"/>
                              <w:lang w:val="en-US"/>
                            </w:rPr>
                            <m:t>PL</m:t>
                          </m:r>
                        </m:e>
                        <m:sub>
                          <m:r>
                            <w:rPr>
                              <w:rFonts w:ascii="Cambria Math" w:hAnsi="Cambria Math"/>
                              <w:sz w:val="16"/>
                              <w:szCs w:val="16"/>
                              <w:lang w:val="en-US"/>
                            </w:rPr>
                            <m:t>1</m:t>
                          </m:r>
                        </m:sub>
                      </m:sSub>
                      <m:d>
                        <m:dPr>
                          <m:ctrlPr>
                            <w:rPr>
                              <w:rFonts w:ascii="Cambria Math" w:hAnsi="Cambria Math"/>
                              <w:i/>
                              <w:sz w:val="16"/>
                              <w:szCs w:val="16"/>
                              <w:lang w:val="en-US"/>
                            </w:rPr>
                          </m:ctrlPr>
                        </m:dPr>
                        <m:e>
                          <m:sSub>
                            <m:sSubPr>
                              <m:ctrlPr>
                                <w:rPr>
                                  <w:rFonts w:ascii="Cambria Math" w:hAnsi="Cambria Math"/>
                                  <w:i/>
                                  <w:sz w:val="16"/>
                                  <w:szCs w:val="16"/>
                                  <w:lang w:val="en-US"/>
                                </w:rPr>
                              </m:ctrlPr>
                            </m:sSubPr>
                            <m:e>
                              <m:r>
                                <w:rPr>
                                  <w:rFonts w:ascii="Cambria Math" w:hAnsi="Cambria Math"/>
                                  <w:sz w:val="16"/>
                                  <w:szCs w:val="16"/>
                                  <w:lang w:val="en-US"/>
                                </w:rPr>
                                <m:t>d</m:t>
                              </m:r>
                            </m:e>
                            <m:sub>
                              <m:r>
                                <m:rPr>
                                  <m:sty m:val="p"/>
                                </m:rPr>
                                <w:rPr>
                                  <w:rFonts w:ascii="Cambria Math" w:hAnsi="Cambria Math"/>
                                  <w:sz w:val="16"/>
                                  <w:szCs w:val="16"/>
                                  <w:lang w:val="en-US"/>
                                </w:rPr>
                                <m:t>BP</m:t>
                              </m:r>
                            </m:sub>
                          </m:sSub>
                        </m:e>
                      </m:d>
                      <m:r>
                        <w:rPr>
                          <w:rFonts w:ascii="Cambria Math" w:hAnsi="Cambria Math"/>
                          <w:sz w:val="16"/>
                          <w:szCs w:val="16"/>
                          <w:lang w:val="en-US"/>
                        </w:rPr>
                        <m:t>+40</m:t>
                      </m:r>
                      <m:sSub>
                        <m:sSubPr>
                          <m:ctrlPr>
                            <w:rPr>
                              <w:rFonts w:ascii="Cambria Math" w:eastAsia="DengXian" w:hAnsi="Cambria Math"/>
                              <w:sz w:val="16"/>
                              <w:szCs w:val="16"/>
                              <w:lang w:val="en-US"/>
                            </w:rPr>
                          </m:ctrlPr>
                        </m:sSubPr>
                        <m:e>
                          <m:r>
                            <m:rPr>
                              <m:sty m:val="p"/>
                            </m:rPr>
                            <w:rPr>
                              <w:rFonts w:ascii="Cambria Math" w:hAnsi="Cambria Math"/>
                              <w:sz w:val="16"/>
                              <w:szCs w:val="16"/>
                              <w:lang w:val="en-US"/>
                            </w:rPr>
                            <m:t>log</m:t>
                          </m:r>
                        </m:e>
                        <m:sub>
                          <m:r>
                            <w:rPr>
                              <w:rFonts w:ascii="Cambria Math" w:hAnsi="Cambria Math"/>
                              <w:sz w:val="16"/>
                              <w:szCs w:val="16"/>
                              <w:lang w:val="en-US"/>
                            </w:rPr>
                            <m:t>10</m:t>
                          </m:r>
                        </m:sub>
                      </m:sSub>
                      <m:d>
                        <m:dPr>
                          <m:ctrlPr>
                            <w:rPr>
                              <w:rFonts w:ascii="Cambria Math" w:eastAsia="DengXian" w:hAnsi="Cambria Math"/>
                              <w:i/>
                              <w:sz w:val="16"/>
                              <w:szCs w:val="16"/>
                              <w:lang w:val="en-US"/>
                            </w:rPr>
                          </m:ctrlPr>
                        </m:dPr>
                        <m:e>
                          <m:f>
                            <m:fPr>
                              <m:type m:val="lin"/>
                              <m:ctrlPr>
                                <w:rPr>
                                  <w:rFonts w:ascii="Cambria Math" w:eastAsia="DengXian" w:hAnsi="Cambria Math"/>
                                  <w:i/>
                                  <w:sz w:val="16"/>
                                  <w:szCs w:val="16"/>
                                  <w:lang w:val="en-US"/>
                                </w:rPr>
                              </m:ctrlPr>
                            </m:fPr>
                            <m:num>
                              <m:r>
                                <w:rPr>
                                  <w:rFonts w:ascii="Cambria Math" w:eastAsia="DengXian" w:hAnsi="Cambria Math"/>
                                  <w:sz w:val="16"/>
                                  <w:szCs w:val="16"/>
                                  <w:lang w:val="en-US"/>
                                </w:rPr>
                                <m:t>d</m:t>
                              </m:r>
                            </m:num>
                            <m:den>
                              <m:sSub>
                                <m:sSubPr>
                                  <m:ctrlPr>
                                    <w:rPr>
                                      <w:rFonts w:ascii="Cambria Math" w:hAnsi="Cambria Math"/>
                                      <w:i/>
                                      <w:sz w:val="16"/>
                                      <w:szCs w:val="16"/>
                                      <w:lang w:val="en-US"/>
                                    </w:rPr>
                                  </m:ctrlPr>
                                </m:sSubPr>
                                <m:e>
                                  <m:r>
                                    <w:rPr>
                                      <w:rFonts w:ascii="Cambria Math" w:hAnsi="Cambria Math"/>
                                      <w:sz w:val="16"/>
                                      <w:szCs w:val="16"/>
                                      <w:lang w:val="en-US"/>
                                    </w:rPr>
                                    <m:t>d</m:t>
                                  </m:r>
                                </m:e>
                                <m:sub>
                                  <m:r>
                                    <m:rPr>
                                      <m:sty m:val="p"/>
                                    </m:rPr>
                                    <w:rPr>
                                      <w:rFonts w:ascii="Cambria Math" w:hAnsi="Cambria Math"/>
                                      <w:sz w:val="16"/>
                                      <w:szCs w:val="16"/>
                                      <w:lang w:val="en-US"/>
                                    </w:rPr>
                                    <m:t>BP</m:t>
                                  </m:r>
                                </m:sub>
                              </m:sSub>
                            </m:den>
                          </m:f>
                        </m:e>
                      </m:d>
                    </m:oMath>
                  </m:oMathPara>
                </w:p>
              </w:tc>
              <w:tc>
                <w:tcPr>
                  <w:tcW w:w="365" w:type="pct"/>
                  <w:vAlign w:val="center"/>
                </w:tcPr>
                <w:p w14:paraId="2EDA2052" w14:textId="77777777" w:rsidR="00EF1356" w:rsidRPr="00EF508B" w:rsidRDefault="00EF1356" w:rsidP="00EF1356">
                  <w:pPr>
                    <w:pStyle w:val="TAC"/>
                    <w:rPr>
                      <w:sz w:val="16"/>
                      <w:szCs w:val="16"/>
                      <w:lang w:val="en-US"/>
                    </w:rPr>
                  </w:pPr>
                  <m:oMathPara>
                    <m:oMath>
                      <m:r>
                        <w:rPr>
                          <w:rFonts w:ascii="Cambria Math" w:hAnsi="Cambria Math"/>
                          <w:sz w:val="16"/>
                          <w:szCs w:val="16"/>
                          <w:lang w:val="en-US"/>
                        </w:rPr>
                        <m:t>σ=4</m:t>
                      </m:r>
                    </m:oMath>
                  </m:oMathPara>
                </w:p>
                <w:p w14:paraId="0116A357" w14:textId="77777777" w:rsidR="00EF1356" w:rsidRPr="00EF508B" w:rsidRDefault="00EF1356" w:rsidP="00EF1356">
                  <w:pPr>
                    <w:pStyle w:val="TAC"/>
                    <w:rPr>
                      <w:sz w:val="16"/>
                      <w:szCs w:val="16"/>
                      <w:lang w:val="en-US"/>
                    </w:rPr>
                  </w:pPr>
                </w:p>
                <w:p w14:paraId="5C84E0E6" w14:textId="77777777" w:rsidR="00EF1356" w:rsidRPr="00EF508B" w:rsidRDefault="00EF1356" w:rsidP="00EF1356">
                  <w:pPr>
                    <w:pStyle w:val="TAC"/>
                    <w:rPr>
                      <w:sz w:val="16"/>
                      <w:szCs w:val="16"/>
                      <w:lang w:val="en-US"/>
                    </w:rPr>
                  </w:pPr>
                  <m:oMathPara>
                    <m:oMath>
                      <m:r>
                        <w:rPr>
                          <w:rFonts w:ascii="Cambria Math" w:hAnsi="Cambria Math"/>
                          <w:sz w:val="16"/>
                          <w:szCs w:val="16"/>
                          <w:lang w:val="en-US"/>
                        </w:rPr>
                        <m:t>σ=6</m:t>
                      </m:r>
                    </m:oMath>
                  </m:oMathPara>
                </w:p>
                <w:p w14:paraId="70B4BC68" w14:textId="77777777" w:rsidR="00EF1356" w:rsidRPr="00EF508B" w:rsidRDefault="00EF1356" w:rsidP="00EF1356">
                  <w:pPr>
                    <w:pStyle w:val="TAC"/>
                    <w:rPr>
                      <w:sz w:val="16"/>
                      <w:szCs w:val="16"/>
                      <w:lang w:val="en-US"/>
                    </w:rPr>
                  </w:pPr>
                </w:p>
              </w:tc>
              <w:tc>
                <w:tcPr>
                  <w:tcW w:w="403" w:type="pct"/>
                </w:tcPr>
                <w:p w14:paraId="60ACD9D1" w14:textId="77777777" w:rsidR="00EF1356" w:rsidRPr="00EF508B" w:rsidRDefault="00EF1356" w:rsidP="00EF1356">
                  <w:pPr>
                    <w:pStyle w:val="TAC"/>
                    <w:rPr>
                      <w:sz w:val="16"/>
                      <w:szCs w:val="16"/>
                      <w:vertAlign w:val="subscript"/>
                      <w:lang w:val="en-US"/>
                    </w:rPr>
                  </w:pPr>
                  <w:r w:rsidRPr="00EF508B">
                    <w:rPr>
                      <w:sz w:val="16"/>
                      <w:szCs w:val="16"/>
                      <w:lang w:val="en-US"/>
                    </w:rPr>
                    <w:t>10 m &lt; d&lt; d</w:t>
                  </w:r>
                  <w:r w:rsidRPr="00EF508B">
                    <w:rPr>
                      <w:sz w:val="16"/>
                      <w:szCs w:val="16"/>
                      <w:vertAlign w:val="subscript"/>
                      <w:lang w:val="en-US"/>
                    </w:rPr>
                    <w:t>BP</w:t>
                  </w:r>
                </w:p>
                <w:p w14:paraId="622D0077" w14:textId="77777777" w:rsidR="00EF1356" w:rsidRPr="00EF508B" w:rsidRDefault="00EF1356" w:rsidP="00EF1356">
                  <w:pPr>
                    <w:pStyle w:val="TAC"/>
                    <w:rPr>
                      <w:sz w:val="16"/>
                      <w:szCs w:val="16"/>
                      <w:lang w:val="en-US"/>
                    </w:rPr>
                  </w:pPr>
                  <w:r w:rsidRPr="00EF508B">
                    <w:rPr>
                      <w:sz w:val="16"/>
                      <w:szCs w:val="16"/>
                      <w:lang w:val="en-US"/>
                    </w:rPr>
                    <w:t>d</w:t>
                  </w:r>
                  <w:r w:rsidRPr="00EF508B">
                    <w:rPr>
                      <w:sz w:val="16"/>
                      <w:szCs w:val="16"/>
                      <w:vertAlign w:val="subscript"/>
                      <w:lang w:val="en-US"/>
                    </w:rPr>
                    <w:t>BP</w:t>
                  </w:r>
                  <w:r w:rsidRPr="00EF508B">
                    <w:rPr>
                      <w:sz w:val="16"/>
                      <w:szCs w:val="16"/>
                      <w:lang w:val="en-US"/>
                    </w:rPr>
                    <w:t xml:space="preserve"> &lt; d &lt; 5000 m</w:t>
                  </w:r>
                </w:p>
                <w:p w14:paraId="7377B164" w14:textId="77777777" w:rsidR="00EF1356" w:rsidRPr="00EF508B" w:rsidRDefault="00EF1356" w:rsidP="00EF1356">
                  <w:pPr>
                    <w:pStyle w:val="TAC"/>
                    <w:rPr>
                      <w:sz w:val="16"/>
                      <w:szCs w:val="16"/>
                      <w:lang w:val="en-US"/>
                    </w:rPr>
                  </w:pPr>
                  <w:r w:rsidRPr="00EF508B">
                    <w:rPr>
                      <w:sz w:val="16"/>
                      <w:szCs w:val="16"/>
                      <w:lang w:val="en-US"/>
                    </w:rPr>
                    <w:t>W = 20m, h = 10m</w:t>
                  </w:r>
                </w:p>
              </w:tc>
              <w:tc>
                <w:tcPr>
                  <w:tcW w:w="514" w:type="pct"/>
                  <w:vMerge w:val="restart"/>
                  <w:vAlign w:val="center"/>
                </w:tcPr>
                <w:p w14:paraId="51DD3333" w14:textId="77777777" w:rsidR="00EF1356" w:rsidRPr="00EF508B" w:rsidRDefault="00EF1356" w:rsidP="00EF1356">
                  <w:pPr>
                    <w:pStyle w:val="TAC"/>
                    <w:rPr>
                      <w:sz w:val="16"/>
                      <w:szCs w:val="16"/>
                      <w:lang w:val="en-US"/>
                    </w:rPr>
                  </w:pPr>
                  <w:r w:rsidRPr="00EF508B">
                    <w:rPr>
                      <w:color w:val="FF0000"/>
                      <w:sz w:val="16"/>
                      <w:szCs w:val="16"/>
                      <w:lang w:val="en-US"/>
                    </w:rPr>
                    <w:t xml:space="preserve">0.8  </w:t>
                  </w:r>
                  <m:oMath>
                    <m:r>
                      <w:rPr>
                        <w:rFonts w:ascii="Cambria Math" w:hAnsi="Cambria Math"/>
                        <w:sz w:val="16"/>
                        <w:szCs w:val="16"/>
                        <w:lang w:val="en-US"/>
                      </w:rPr>
                      <m:t>≤</m:t>
                    </m:r>
                    <m:sSub>
                      <m:sSubPr>
                        <m:ctrlPr>
                          <w:rPr>
                            <w:rFonts w:ascii="Cambria Math" w:eastAsia="DengXian" w:hAnsi="Cambria Math"/>
                            <w:i/>
                            <w:sz w:val="16"/>
                            <w:szCs w:val="16"/>
                            <w:lang w:val="en-US"/>
                          </w:rPr>
                        </m:ctrlPr>
                      </m:sSubPr>
                      <m:e>
                        <m:r>
                          <w:rPr>
                            <w:rFonts w:ascii="Cambria Math" w:hAnsi="Cambria Math"/>
                            <w:sz w:val="16"/>
                            <w:szCs w:val="16"/>
                            <w:lang w:val="en-US"/>
                          </w:rPr>
                          <m:t>f</m:t>
                        </m:r>
                      </m:e>
                      <m:sub>
                        <m:r>
                          <m:rPr>
                            <m:sty m:val="p"/>
                          </m:rPr>
                          <w:rPr>
                            <w:rFonts w:ascii="Cambria Math" w:hAnsi="Cambria Math"/>
                            <w:sz w:val="16"/>
                            <w:szCs w:val="16"/>
                            <w:lang w:val="en-US"/>
                          </w:rPr>
                          <m:t>c</m:t>
                        </m:r>
                      </m:sub>
                    </m:sSub>
                    <m:r>
                      <w:rPr>
                        <w:rFonts w:ascii="Cambria Math" w:hAnsi="Cambria Math"/>
                        <w:sz w:val="16"/>
                        <w:szCs w:val="16"/>
                        <w:lang w:val="en-US"/>
                      </w:rPr>
                      <m:t>≤</m:t>
                    </m:r>
                  </m:oMath>
                  <w:r w:rsidRPr="00EF508B">
                    <w:rPr>
                      <w:sz w:val="16"/>
                      <w:szCs w:val="16"/>
                      <w:lang w:val="en-US"/>
                    </w:rPr>
                    <w:t xml:space="preserve"> </w:t>
                  </w:r>
                  <w:r w:rsidRPr="00EF508B">
                    <w:rPr>
                      <w:color w:val="FF0000"/>
                      <w:sz w:val="16"/>
                      <w:szCs w:val="16"/>
                      <w:lang w:val="en-US"/>
                    </w:rPr>
                    <w:t>37</w:t>
                  </w:r>
                  <w:r w:rsidRPr="00EF508B">
                    <w:rPr>
                      <w:sz w:val="16"/>
                      <w:szCs w:val="16"/>
                      <w:lang w:val="en-US"/>
                    </w:rPr>
                    <w:t xml:space="preserve"> GHz</w:t>
                  </w:r>
                </w:p>
                <w:p w14:paraId="2E021EB2" w14:textId="77777777" w:rsidR="00EF1356" w:rsidRPr="00EF508B" w:rsidRDefault="00EF1356" w:rsidP="00EF1356">
                  <w:pPr>
                    <w:pStyle w:val="TAC"/>
                    <w:rPr>
                      <w:sz w:val="16"/>
                      <w:szCs w:val="16"/>
                      <w:lang w:val="en-US"/>
                    </w:rPr>
                  </w:pPr>
                </w:p>
                <w:p w14:paraId="22604D1C" w14:textId="77777777" w:rsidR="00EF1356" w:rsidRPr="00EF508B" w:rsidRDefault="00EF1356" w:rsidP="00EF1356">
                  <w:pPr>
                    <w:pStyle w:val="TAC"/>
                    <w:rPr>
                      <w:sz w:val="16"/>
                      <w:szCs w:val="16"/>
                      <w:lang w:val="en-US"/>
                    </w:rPr>
                  </w:pPr>
                  <w:r w:rsidRPr="00EF508B">
                    <w:rPr>
                      <w:sz w:val="16"/>
                      <w:szCs w:val="16"/>
                      <w:lang w:val="en-US"/>
                    </w:rPr>
                    <w:t>5 m &lt; h &lt; 50 m</w:t>
                  </w:r>
                </w:p>
                <w:p w14:paraId="637AF8B9" w14:textId="77777777" w:rsidR="00EF1356" w:rsidRPr="00EF508B" w:rsidRDefault="00EF1356" w:rsidP="00EF1356">
                  <w:pPr>
                    <w:pStyle w:val="TAC"/>
                    <w:rPr>
                      <w:sz w:val="16"/>
                      <w:szCs w:val="16"/>
                      <w:lang w:val="en-US"/>
                    </w:rPr>
                  </w:pPr>
                  <w:r w:rsidRPr="00EF508B">
                    <w:rPr>
                      <w:sz w:val="16"/>
                      <w:szCs w:val="16"/>
                      <w:lang w:val="en-US"/>
                    </w:rPr>
                    <w:t>5m &lt; W &lt; 50 m</w:t>
                  </w:r>
                </w:p>
                <w:p w14:paraId="7FA4AAF8" w14:textId="77777777" w:rsidR="00EF1356" w:rsidRPr="00EF508B" w:rsidRDefault="00EF1356" w:rsidP="00EF1356">
                  <w:pPr>
                    <w:pStyle w:val="TAC"/>
                    <w:rPr>
                      <w:sz w:val="16"/>
                      <w:szCs w:val="16"/>
                      <w:lang w:val="en-US"/>
                    </w:rPr>
                  </w:pPr>
                  <w:r w:rsidRPr="00EF508B">
                    <w:rPr>
                      <w:sz w:val="16"/>
                      <w:szCs w:val="16"/>
                      <w:lang w:val="en-US"/>
                    </w:rPr>
                    <w:t>10 m &lt; h</w:t>
                  </w:r>
                  <w:r w:rsidRPr="00EF508B">
                    <w:rPr>
                      <w:sz w:val="16"/>
                      <w:szCs w:val="16"/>
                      <w:vertAlign w:val="subscript"/>
                      <w:lang w:val="en-US"/>
                    </w:rPr>
                    <w:t>BS</w:t>
                  </w:r>
                  <w:r w:rsidRPr="00EF508B">
                    <w:rPr>
                      <w:sz w:val="16"/>
                      <w:szCs w:val="16"/>
                      <w:lang w:val="en-US"/>
                    </w:rPr>
                    <w:t xml:space="preserve"> &lt; </w:t>
                  </w:r>
                  <w:r w:rsidRPr="00EF508B">
                    <w:rPr>
                      <w:color w:val="C00000"/>
                      <w:sz w:val="16"/>
                      <w:szCs w:val="16"/>
                      <w:lang w:val="en-US"/>
                    </w:rPr>
                    <w:t>[</w:t>
                  </w:r>
                  <w:r w:rsidRPr="00EF508B">
                    <w:rPr>
                      <w:sz w:val="16"/>
                      <w:szCs w:val="16"/>
                      <w:lang w:val="en-US"/>
                    </w:rPr>
                    <w:t>150</w:t>
                  </w:r>
                  <w:r w:rsidRPr="00EF508B">
                    <w:rPr>
                      <w:color w:val="C00000"/>
                      <w:sz w:val="16"/>
                      <w:szCs w:val="16"/>
                      <w:lang w:val="en-US"/>
                    </w:rPr>
                    <w:t>]</w:t>
                  </w:r>
                  <w:r w:rsidRPr="00EF508B">
                    <w:rPr>
                      <w:sz w:val="16"/>
                      <w:szCs w:val="16"/>
                      <w:lang w:val="en-US"/>
                    </w:rPr>
                    <w:t xml:space="preserve"> m</w:t>
                  </w:r>
                </w:p>
                <w:p w14:paraId="6B3FDD29" w14:textId="77777777" w:rsidR="00EF1356" w:rsidRPr="00EF508B" w:rsidRDefault="00EF1356" w:rsidP="00EF1356">
                  <w:pPr>
                    <w:pStyle w:val="TAC"/>
                    <w:rPr>
                      <w:sz w:val="16"/>
                      <w:szCs w:val="16"/>
                      <w:lang w:val="en-US"/>
                    </w:rPr>
                  </w:pPr>
                  <w:r w:rsidRPr="00EF508B">
                    <w:rPr>
                      <w:sz w:val="16"/>
                      <w:szCs w:val="16"/>
                      <w:lang w:val="en-US"/>
                    </w:rPr>
                    <w:t>1 m &lt; h</w:t>
                  </w:r>
                  <w:r w:rsidRPr="00EF508B">
                    <w:rPr>
                      <w:sz w:val="16"/>
                      <w:szCs w:val="16"/>
                      <w:vertAlign w:val="subscript"/>
                      <w:lang w:val="en-US"/>
                    </w:rPr>
                    <w:t>UT</w:t>
                  </w:r>
                  <w:r w:rsidRPr="00EF508B">
                    <w:rPr>
                      <w:sz w:val="16"/>
                      <w:szCs w:val="16"/>
                      <w:lang w:val="en-US"/>
                    </w:rPr>
                    <w:t xml:space="preserve"> &lt; </w:t>
                  </w:r>
                  <w:r w:rsidRPr="00EF508B">
                    <w:rPr>
                      <w:color w:val="C00000"/>
                      <w:sz w:val="16"/>
                      <w:szCs w:val="16"/>
                      <w:lang w:val="en-US"/>
                    </w:rPr>
                    <w:t>[</w:t>
                  </w:r>
                  <w:r w:rsidRPr="00EF508B">
                    <w:rPr>
                      <w:sz w:val="16"/>
                      <w:szCs w:val="16"/>
                      <w:lang w:val="en-US"/>
                    </w:rPr>
                    <w:t>10</w:t>
                  </w:r>
                  <w:r w:rsidRPr="00EF508B">
                    <w:rPr>
                      <w:color w:val="C00000"/>
                      <w:sz w:val="16"/>
                      <w:szCs w:val="16"/>
                      <w:lang w:val="en-US"/>
                    </w:rPr>
                    <w:t>]</w:t>
                  </w:r>
                  <w:r w:rsidRPr="00EF508B">
                    <w:rPr>
                      <w:sz w:val="16"/>
                      <w:szCs w:val="16"/>
                      <w:lang w:val="en-US"/>
                    </w:rPr>
                    <w:t xml:space="preserve"> m</w:t>
                  </w:r>
                </w:p>
              </w:tc>
            </w:tr>
            <w:tr w:rsidR="00EF1356" w:rsidRPr="00EF508B" w14:paraId="5A1DD17A" w14:textId="77777777" w:rsidTr="007F27F9">
              <w:trPr>
                <w:cantSplit/>
                <w:trHeight w:val="20"/>
                <w:jc w:val="center"/>
              </w:trPr>
              <w:tc>
                <w:tcPr>
                  <w:tcW w:w="269" w:type="pct"/>
                  <w:vMerge/>
                  <w:shd w:val="clear" w:color="auto" w:fill="F2F2F2"/>
                  <w:textDirection w:val="btLr"/>
                  <w:vAlign w:val="center"/>
                </w:tcPr>
                <w:p w14:paraId="01A08295" w14:textId="77777777" w:rsidR="00EF1356" w:rsidRPr="00EF508B" w:rsidRDefault="00EF1356" w:rsidP="00EF1356">
                  <w:pPr>
                    <w:pStyle w:val="TAC"/>
                    <w:rPr>
                      <w:sz w:val="16"/>
                      <w:szCs w:val="16"/>
                      <w:lang w:val="en-US"/>
                    </w:rPr>
                  </w:pPr>
                </w:p>
              </w:tc>
              <w:tc>
                <w:tcPr>
                  <w:tcW w:w="203" w:type="pct"/>
                  <w:shd w:val="clear" w:color="auto" w:fill="F2F2F2"/>
                  <w:textDirection w:val="btLr"/>
                  <w:vAlign w:val="center"/>
                </w:tcPr>
                <w:p w14:paraId="05BE39E4" w14:textId="77777777" w:rsidR="00EF1356" w:rsidRPr="00EF508B" w:rsidRDefault="00EF1356" w:rsidP="00EF1356">
                  <w:pPr>
                    <w:pStyle w:val="TAC"/>
                    <w:rPr>
                      <w:sz w:val="16"/>
                      <w:szCs w:val="16"/>
                      <w:lang w:val="en-US"/>
                    </w:rPr>
                  </w:pPr>
                  <w:r w:rsidRPr="00EF508B">
                    <w:rPr>
                      <w:sz w:val="16"/>
                      <w:szCs w:val="16"/>
                      <w:lang w:val="en-US"/>
                    </w:rPr>
                    <w:t>NLOS</w:t>
                  </w:r>
                </w:p>
              </w:tc>
              <w:tc>
                <w:tcPr>
                  <w:tcW w:w="3246" w:type="pct"/>
                  <w:vAlign w:val="center"/>
                </w:tcPr>
                <w:p w14:paraId="6DBF964D" w14:textId="77777777" w:rsidR="00EF1356" w:rsidRPr="00EF508B" w:rsidRDefault="00EF1356" w:rsidP="00EF1356">
                  <w:pPr>
                    <w:pStyle w:val="TAC"/>
                    <w:rPr>
                      <w:rFonts w:eastAsia="DengXian"/>
                      <w:sz w:val="16"/>
                      <w:szCs w:val="16"/>
                      <w:lang w:val="en-US"/>
                    </w:rPr>
                  </w:pPr>
                  <m:oMathPara>
                    <m:oMathParaPr>
                      <m:jc m:val="left"/>
                    </m:oMathParaPr>
                    <m:oMath>
                      <m:r>
                        <w:rPr>
                          <w:rFonts w:ascii="Cambria Math" w:eastAsia="DengXian" w:hAnsi="Cambria Math"/>
                          <w:sz w:val="16"/>
                          <w:szCs w:val="16"/>
                          <w:lang w:val="en-US"/>
                        </w:rPr>
                        <m:t>PL=161.04-7.1</m:t>
                      </m:r>
                      <m:sSub>
                        <m:sSubPr>
                          <m:ctrlPr>
                            <w:rPr>
                              <w:rFonts w:ascii="Cambria Math" w:eastAsia="DengXian" w:hAnsi="Cambria Math"/>
                              <w:sz w:val="16"/>
                              <w:szCs w:val="16"/>
                              <w:lang w:val="en-US"/>
                            </w:rPr>
                          </m:ctrlPr>
                        </m:sSubPr>
                        <m:e>
                          <m:r>
                            <m:rPr>
                              <m:sty m:val="p"/>
                            </m:rPr>
                            <w:rPr>
                              <w:rFonts w:ascii="Cambria Math" w:hAnsi="Cambria Math"/>
                              <w:sz w:val="16"/>
                              <w:szCs w:val="16"/>
                              <w:lang w:val="en-US"/>
                            </w:rPr>
                            <m:t>log</m:t>
                          </m:r>
                        </m:e>
                        <m:sub>
                          <m:r>
                            <w:rPr>
                              <w:rFonts w:ascii="Cambria Math" w:hAnsi="Cambria Math"/>
                              <w:sz w:val="16"/>
                              <w:szCs w:val="16"/>
                              <w:lang w:val="en-US"/>
                            </w:rPr>
                            <m:t>10</m:t>
                          </m:r>
                        </m:sub>
                      </m:sSub>
                      <m:d>
                        <m:dPr>
                          <m:ctrlPr>
                            <w:rPr>
                              <w:rFonts w:ascii="Cambria Math" w:eastAsia="DengXian" w:hAnsi="Cambria Math"/>
                              <w:i/>
                              <w:sz w:val="16"/>
                              <w:szCs w:val="16"/>
                              <w:lang w:val="en-US"/>
                            </w:rPr>
                          </m:ctrlPr>
                        </m:dPr>
                        <m:e>
                          <m:r>
                            <w:rPr>
                              <w:rFonts w:ascii="Cambria Math" w:eastAsia="DengXian" w:hAnsi="Cambria Math"/>
                              <w:sz w:val="16"/>
                              <w:szCs w:val="16"/>
                              <w:lang w:val="en-US"/>
                            </w:rPr>
                            <m:t>W</m:t>
                          </m:r>
                        </m:e>
                      </m:d>
                      <m:r>
                        <w:rPr>
                          <w:rFonts w:ascii="Cambria Math" w:eastAsia="DengXian" w:hAnsi="Cambria Math"/>
                          <w:sz w:val="16"/>
                          <w:szCs w:val="16"/>
                          <w:lang w:val="en-US"/>
                        </w:rPr>
                        <m:t>+7.5</m:t>
                      </m:r>
                      <m:sSub>
                        <m:sSubPr>
                          <m:ctrlPr>
                            <w:rPr>
                              <w:rFonts w:ascii="Cambria Math" w:eastAsia="DengXian" w:hAnsi="Cambria Math"/>
                              <w:sz w:val="16"/>
                              <w:szCs w:val="16"/>
                              <w:lang w:val="en-US"/>
                            </w:rPr>
                          </m:ctrlPr>
                        </m:sSubPr>
                        <m:e>
                          <m:r>
                            <m:rPr>
                              <m:sty m:val="p"/>
                            </m:rPr>
                            <w:rPr>
                              <w:rFonts w:ascii="Cambria Math" w:hAnsi="Cambria Math"/>
                              <w:sz w:val="16"/>
                              <w:szCs w:val="16"/>
                              <w:lang w:val="en-US"/>
                            </w:rPr>
                            <m:t>log</m:t>
                          </m:r>
                        </m:e>
                        <m:sub>
                          <m:r>
                            <w:rPr>
                              <w:rFonts w:ascii="Cambria Math" w:hAnsi="Cambria Math"/>
                              <w:sz w:val="16"/>
                              <w:szCs w:val="16"/>
                              <w:lang w:val="en-US"/>
                            </w:rPr>
                            <m:t>10</m:t>
                          </m:r>
                        </m:sub>
                      </m:sSub>
                      <m:d>
                        <m:dPr>
                          <m:ctrlPr>
                            <w:rPr>
                              <w:rFonts w:ascii="Cambria Math" w:eastAsia="DengXian" w:hAnsi="Cambria Math"/>
                              <w:i/>
                              <w:sz w:val="16"/>
                              <w:szCs w:val="16"/>
                              <w:lang w:val="en-US"/>
                            </w:rPr>
                          </m:ctrlPr>
                        </m:dPr>
                        <m:e>
                          <m:r>
                            <w:rPr>
                              <w:rFonts w:ascii="Cambria Math" w:eastAsia="DengXian" w:hAnsi="Cambria Math"/>
                              <w:sz w:val="16"/>
                              <w:szCs w:val="16"/>
                              <w:lang w:val="en-US"/>
                            </w:rPr>
                            <m:t>h</m:t>
                          </m:r>
                        </m:e>
                      </m:d>
                      <m:r>
                        <w:rPr>
                          <w:rFonts w:ascii="Cambria Math" w:eastAsia="DengXian" w:hAnsi="Cambria Math"/>
                          <w:sz w:val="16"/>
                          <w:szCs w:val="16"/>
                          <w:lang w:val="en-US"/>
                        </w:rPr>
                        <m:t>-</m:t>
                      </m:r>
                      <m:d>
                        <m:dPr>
                          <m:ctrlPr>
                            <w:rPr>
                              <w:rFonts w:ascii="Cambria Math" w:eastAsia="DengXian" w:hAnsi="Cambria Math"/>
                              <w:i/>
                              <w:sz w:val="16"/>
                              <w:szCs w:val="16"/>
                              <w:lang w:val="en-US"/>
                            </w:rPr>
                          </m:ctrlPr>
                        </m:dPr>
                        <m:e>
                          <m:r>
                            <w:rPr>
                              <w:rFonts w:ascii="Cambria Math" w:eastAsia="DengXian" w:hAnsi="Cambria Math"/>
                              <w:sz w:val="16"/>
                              <w:szCs w:val="16"/>
                              <w:lang w:val="en-US"/>
                            </w:rPr>
                            <m:t>24.37-3.7</m:t>
                          </m:r>
                          <m:sSup>
                            <m:sSupPr>
                              <m:ctrlPr>
                                <w:rPr>
                                  <w:rFonts w:ascii="Cambria Math" w:eastAsia="DengXian" w:hAnsi="Cambria Math"/>
                                  <w:i/>
                                  <w:sz w:val="16"/>
                                  <w:szCs w:val="16"/>
                                  <w:lang w:val="en-US"/>
                                </w:rPr>
                              </m:ctrlPr>
                            </m:sSupPr>
                            <m:e>
                              <m:d>
                                <m:dPr>
                                  <m:ctrlPr>
                                    <w:rPr>
                                      <w:rFonts w:ascii="Cambria Math" w:eastAsia="DengXian" w:hAnsi="Cambria Math"/>
                                      <w:i/>
                                      <w:sz w:val="16"/>
                                      <w:szCs w:val="16"/>
                                      <w:lang w:val="en-US"/>
                                    </w:rPr>
                                  </m:ctrlPr>
                                </m:dPr>
                                <m:e>
                                  <m:f>
                                    <m:fPr>
                                      <m:type m:val="lin"/>
                                      <m:ctrlPr>
                                        <w:rPr>
                                          <w:rFonts w:ascii="Cambria Math" w:eastAsia="DengXian" w:hAnsi="Cambria Math"/>
                                          <w:i/>
                                          <w:sz w:val="16"/>
                                          <w:szCs w:val="16"/>
                                          <w:lang w:val="en-US"/>
                                        </w:rPr>
                                      </m:ctrlPr>
                                    </m:fPr>
                                    <m:num>
                                      <m:r>
                                        <w:rPr>
                                          <w:rFonts w:ascii="Cambria Math" w:eastAsia="DengXian" w:hAnsi="Cambria Math"/>
                                          <w:sz w:val="16"/>
                                          <w:szCs w:val="16"/>
                                          <w:lang w:val="en-US"/>
                                        </w:rPr>
                                        <m:t>h</m:t>
                                      </m:r>
                                    </m:num>
                                    <m:den>
                                      <m:sSub>
                                        <m:sSubPr>
                                          <m:ctrlPr>
                                            <w:rPr>
                                              <w:rFonts w:ascii="Cambria Math" w:eastAsia="DengXian" w:hAnsi="Cambria Math"/>
                                              <w:i/>
                                              <w:sz w:val="16"/>
                                              <w:szCs w:val="16"/>
                                              <w:lang w:val="en-US"/>
                                            </w:rPr>
                                          </m:ctrlPr>
                                        </m:sSubPr>
                                        <m:e>
                                          <m:r>
                                            <w:rPr>
                                              <w:rFonts w:ascii="Cambria Math" w:eastAsia="DengXian" w:hAnsi="Cambria Math"/>
                                              <w:sz w:val="16"/>
                                              <w:szCs w:val="16"/>
                                              <w:lang w:val="en-US"/>
                                            </w:rPr>
                                            <m:t>h</m:t>
                                          </m:r>
                                        </m:e>
                                        <m:sub>
                                          <m:r>
                                            <m:rPr>
                                              <m:sty m:val="p"/>
                                            </m:rPr>
                                            <w:rPr>
                                              <w:rFonts w:ascii="Cambria Math" w:eastAsia="DengXian" w:hAnsi="Cambria Math"/>
                                              <w:sz w:val="16"/>
                                              <w:szCs w:val="16"/>
                                              <w:lang w:val="en-US"/>
                                            </w:rPr>
                                            <m:t>BS</m:t>
                                          </m:r>
                                        </m:sub>
                                      </m:sSub>
                                    </m:den>
                                  </m:f>
                                </m:e>
                              </m:d>
                            </m:e>
                            <m:sup>
                              <m:r>
                                <w:rPr>
                                  <w:rFonts w:ascii="Cambria Math" w:eastAsia="DengXian" w:hAnsi="Cambria Math"/>
                                  <w:sz w:val="16"/>
                                  <w:szCs w:val="16"/>
                                  <w:lang w:val="en-US"/>
                                </w:rPr>
                                <m:t>2</m:t>
                              </m:r>
                            </m:sup>
                          </m:sSup>
                        </m:e>
                      </m:d>
                      <m:sSub>
                        <m:sSubPr>
                          <m:ctrlPr>
                            <w:rPr>
                              <w:rFonts w:ascii="Cambria Math" w:eastAsia="DengXian" w:hAnsi="Cambria Math"/>
                              <w:sz w:val="16"/>
                              <w:szCs w:val="16"/>
                              <w:lang w:val="en-US"/>
                            </w:rPr>
                          </m:ctrlPr>
                        </m:sSubPr>
                        <m:e>
                          <m:r>
                            <m:rPr>
                              <m:sty m:val="p"/>
                            </m:rPr>
                            <w:rPr>
                              <w:rFonts w:ascii="Cambria Math" w:hAnsi="Cambria Math"/>
                              <w:sz w:val="16"/>
                              <w:szCs w:val="16"/>
                              <w:lang w:val="en-US"/>
                            </w:rPr>
                            <m:t>log</m:t>
                          </m:r>
                        </m:e>
                        <m:sub>
                          <m:r>
                            <w:rPr>
                              <w:rFonts w:ascii="Cambria Math" w:hAnsi="Cambria Math"/>
                              <w:sz w:val="16"/>
                              <w:szCs w:val="16"/>
                              <w:lang w:val="en-US"/>
                            </w:rPr>
                            <m:t>10</m:t>
                          </m:r>
                        </m:sub>
                      </m:sSub>
                      <m:d>
                        <m:dPr>
                          <m:ctrlPr>
                            <w:rPr>
                              <w:rFonts w:ascii="Cambria Math" w:eastAsia="DengXian" w:hAnsi="Cambria Math"/>
                              <w:i/>
                              <w:sz w:val="16"/>
                              <w:szCs w:val="16"/>
                              <w:lang w:val="en-US"/>
                            </w:rPr>
                          </m:ctrlPr>
                        </m:dPr>
                        <m:e>
                          <m:sSub>
                            <m:sSubPr>
                              <m:ctrlPr>
                                <w:rPr>
                                  <w:rFonts w:ascii="Cambria Math" w:eastAsia="DengXian" w:hAnsi="Cambria Math"/>
                                  <w:i/>
                                  <w:sz w:val="16"/>
                                  <w:szCs w:val="16"/>
                                  <w:lang w:val="en-US"/>
                                </w:rPr>
                              </m:ctrlPr>
                            </m:sSubPr>
                            <m:e>
                              <m:r>
                                <w:rPr>
                                  <w:rFonts w:ascii="Cambria Math" w:eastAsia="DengXian" w:hAnsi="Cambria Math"/>
                                  <w:sz w:val="16"/>
                                  <w:szCs w:val="16"/>
                                  <w:lang w:val="en-US"/>
                                </w:rPr>
                                <m:t>h</m:t>
                              </m:r>
                            </m:e>
                            <m:sub>
                              <m:r>
                                <m:rPr>
                                  <m:sty m:val="p"/>
                                </m:rPr>
                                <w:rPr>
                                  <w:rFonts w:ascii="Cambria Math" w:eastAsia="DengXian" w:hAnsi="Cambria Math"/>
                                  <w:sz w:val="16"/>
                                  <w:szCs w:val="16"/>
                                  <w:lang w:val="en-US"/>
                                </w:rPr>
                                <m:t>BS</m:t>
                              </m:r>
                            </m:sub>
                          </m:sSub>
                        </m:e>
                      </m:d>
                      <m:r>
                        <w:rPr>
                          <w:rFonts w:ascii="Cambria Math" w:eastAsia="DengXian" w:hAnsi="Cambria Math"/>
                          <w:sz w:val="16"/>
                          <w:szCs w:val="16"/>
                          <w:lang w:val="en-US"/>
                        </w:rPr>
                        <m:t>+</m:t>
                      </m:r>
                      <m:d>
                        <m:dPr>
                          <m:ctrlPr>
                            <w:rPr>
                              <w:rFonts w:ascii="Cambria Math" w:eastAsia="DengXian" w:hAnsi="Cambria Math"/>
                              <w:i/>
                              <w:sz w:val="16"/>
                              <w:szCs w:val="16"/>
                              <w:lang w:val="en-US"/>
                            </w:rPr>
                          </m:ctrlPr>
                        </m:dPr>
                        <m:e>
                          <m:r>
                            <w:rPr>
                              <w:rFonts w:ascii="Cambria Math" w:eastAsia="DengXian" w:hAnsi="Cambria Math"/>
                              <w:sz w:val="16"/>
                              <w:szCs w:val="16"/>
                              <w:lang w:val="en-US"/>
                            </w:rPr>
                            <m:t>43.42-3.1</m:t>
                          </m:r>
                          <m:sSub>
                            <m:sSubPr>
                              <m:ctrlPr>
                                <w:rPr>
                                  <w:rFonts w:ascii="Cambria Math" w:eastAsia="DengXian" w:hAnsi="Cambria Math"/>
                                  <w:sz w:val="16"/>
                                  <w:szCs w:val="16"/>
                                  <w:lang w:val="en-US"/>
                                </w:rPr>
                              </m:ctrlPr>
                            </m:sSubPr>
                            <m:e>
                              <m:r>
                                <m:rPr>
                                  <m:sty m:val="p"/>
                                </m:rPr>
                                <w:rPr>
                                  <w:rFonts w:ascii="Cambria Math" w:hAnsi="Cambria Math"/>
                                  <w:sz w:val="16"/>
                                  <w:szCs w:val="16"/>
                                  <w:lang w:val="en-US"/>
                                </w:rPr>
                                <m:t>log</m:t>
                              </m:r>
                            </m:e>
                            <m:sub>
                              <m:r>
                                <w:rPr>
                                  <w:rFonts w:ascii="Cambria Math" w:hAnsi="Cambria Math"/>
                                  <w:sz w:val="16"/>
                                  <w:szCs w:val="16"/>
                                  <w:lang w:val="en-US"/>
                                </w:rPr>
                                <m:t>10</m:t>
                              </m:r>
                            </m:sub>
                          </m:sSub>
                          <m:d>
                            <m:dPr>
                              <m:ctrlPr>
                                <w:rPr>
                                  <w:rFonts w:ascii="Cambria Math" w:eastAsia="DengXian" w:hAnsi="Cambria Math"/>
                                  <w:i/>
                                  <w:sz w:val="16"/>
                                  <w:szCs w:val="16"/>
                                  <w:lang w:val="en-US"/>
                                </w:rPr>
                              </m:ctrlPr>
                            </m:dPr>
                            <m:e>
                              <m:sSub>
                                <m:sSubPr>
                                  <m:ctrlPr>
                                    <w:rPr>
                                      <w:rFonts w:ascii="Cambria Math" w:eastAsia="DengXian" w:hAnsi="Cambria Math"/>
                                      <w:i/>
                                      <w:sz w:val="16"/>
                                      <w:szCs w:val="16"/>
                                      <w:lang w:val="en-US"/>
                                    </w:rPr>
                                  </m:ctrlPr>
                                </m:sSubPr>
                                <m:e>
                                  <m:r>
                                    <w:rPr>
                                      <w:rFonts w:ascii="Cambria Math" w:eastAsia="DengXian" w:hAnsi="Cambria Math"/>
                                      <w:sz w:val="16"/>
                                      <w:szCs w:val="16"/>
                                      <w:lang w:val="en-US"/>
                                    </w:rPr>
                                    <m:t>h</m:t>
                                  </m:r>
                                </m:e>
                                <m:sub>
                                  <m:r>
                                    <m:rPr>
                                      <m:sty m:val="p"/>
                                    </m:rPr>
                                    <w:rPr>
                                      <w:rFonts w:ascii="Cambria Math" w:eastAsia="DengXian" w:hAnsi="Cambria Math"/>
                                      <w:sz w:val="16"/>
                                      <w:szCs w:val="16"/>
                                      <w:lang w:val="en-US"/>
                                    </w:rPr>
                                    <m:t>BS</m:t>
                                  </m:r>
                                </m:sub>
                              </m:sSub>
                            </m:e>
                          </m:d>
                        </m:e>
                      </m:d>
                      <m:d>
                        <m:dPr>
                          <m:ctrlPr>
                            <w:rPr>
                              <w:rFonts w:ascii="Cambria Math" w:eastAsia="DengXian" w:hAnsi="Cambria Math"/>
                              <w:i/>
                              <w:sz w:val="16"/>
                              <w:szCs w:val="16"/>
                              <w:lang w:val="en-US"/>
                            </w:rPr>
                          </m:ctrlPr>
                        </m:dPr>
                        <m:e>
                          <m:sSub>
                            <m:sSubPr>
                              <m:ctrlPr>
                                <w:rPr>
                                  <w:rFonts w:ascii="Cambria Math" w:eastAsia="DengXian" w:hAnsi="Cambria Math"/>
                                  <w:sz w:val="16"/>
                                  <w:szCs w:val="16"/>
                                  <w:lang w:val="en-US"/>
                                </w:rPr>
                              </m:ctrlPr>
                            </m:sSubPr>
                            <m:e>
                              <m:r>
                                <m:rPr>
                                  <m:sty m:val="p"/>
                                </m:rPr>
                                <w:rPr>
                                  <w:rFonts w:ascii="Cambria Math" w:hAnsi="Cambria Math"/>
                                  <w:sz w:val="16"/>
                                  <w:szCs w:val="16"/>
                                  <w:lang w:val="en-US"/>
                                </w:rPr>
                                <m:t>log</m:t>
                              </m:r>
                            </m:e>
                            <m:sub>
                              <m:r>
                                <w:rPr>
                                  <w:rFonts w:ascii="Cambria Math" w:hAnsi="Cambria Math"/>
                                  <w:sz w:val="16"/>
                                  <w:szCs w:val="16"/>
                                  <w:lang w:val="en-US"/>
                                </w:rPr>
                                <m:t>10</m:t>
                              </m:r>
                            </m:sub>
                          </m:sSub>
                          <m:d>
                            <m:dPr>
                              <m:ctrlPr>
                                <w:rPr>
                                  <w:rFonts w:ascii="Cambria Math" w:eastAsia="DengXian" w:hAnsi="Cambria Math"/>
                                  <w:i/>
                                  <w:sz w:val="16"/>
                                  <w:szCs w:val="16"/>
                                  <w:lang w:val="en-US"/>
                                </w:rPr>
                              </m:ctrlPr>
                            </m:dPr>
                            <m:e>
                              <m:r>
                                <w:rPr>
                                  <w:rFonts w:ascii="Cambria Math" w:eastAsia="DengXian" w:hAnsi="Cambria Math"/>
                                  <w:sz w:val="16"/>
                                  <w:szCs w:val="16"/>
                                  <w:lang w:val="en-US"/>
                                </w:rPr>
                                <m:t>d</m:t>
                              </m:r>
                            </m:e>
                          </m:d>
                          <m:r>
                            <w:rPr>
                              <w:rFonts w:ascii="Cambria Math" w:eastAsia="DengXian" w:hAnsi="Cambria Math"/>
                              <w:sz w:val="16"/>
                              <w:szCs w:val="16"/>
                              <w:lang w:val="en-US"/>
                            </w:rPr>
                            <m:t>-3</m:t>
                          </m:r>
                        </m:e>
                      </m:d>
                      <m:r>
                        <w:rPr>
                          <w:rFonts w:ascii="Cambria Math" w:eastAsia="DengXian" w:hAnsi="Cambria Math"/>
                          <w:sz w:val="16"/>
                          <w:szCs w:val="16"/>
                          <w:lang w:val="en-US"/>
                        </w:rPr>
                        <m:t>+20</m:t>
                      </m:r>
                      <m:sSub>
                        <m:sSubPr>
                          <m:ctrlPr>
                            <w:rPr>
                              <w:rFonts w:ascii="Cambria Math" w:eastAsia="DengXian" w:hAnsi="Cambria Math"/>
                              <w:sz w:val="16"/>
                              <w:szCs w:val="16"/>
                              <w:lang w:val="en-US"/>
                            </w:rPr>
                          </m:ctrlPr>
                        </m:sSubPr>
                        <m:e>
                          <m:r>
                            <m:rPr>
                              <m:sty m:val="p"/>
                            </m:rPr>
                            <w:rPr>
                              <w:rFonts w:ascii="Cambria Math" w:hAnsi="Cambria Math"/>
                              <w:sz w:val="16"/>
                              <w:szCs w:val="16"/>
                              <w:lang w:val="en-US"/>
                            </w:rPr>
                            <m:t>log</m:t>
                          </m:r>
                        </m:e>
                        <m:sub>
                          <m:r>
                            <w:rPr>
                              <w:rFonts w:ascii="Cambria Math" w:hAnsi="Cambria Math"/>
                              <w:sz w:val="16"/>
                              <w:szCs w:val="16"/>
                              <w:lang w:val="en-US"/>
                            </w:rPr>
                            <m:t>10</m:t>
                          </m:r>
                        </m:sub>
                      </m:sSub>
                      <m:d>
                        <m:dPr>
                          <m:ctrlPr>
                            <w:rPr>
                              <w:rFonts w:ascii="Cambria Math" w:eastAsia="DengXian" w:hAnsi="Cambria Math"/>
                              <w:i/>
                              <w:sz w:val="16"/>
                              <w:szCs w:val="16"/>
                              <w:lang w:val="en-US"/>
                            </w:rPr>
                          </m:ctrlPr>
                        </m:dPr>
                        <m:e>
                          <m:sSub>
                            <m:sSubPr>
                              <m:ctrlPr>
                                <w:rPr>
                                  <w:rFonts w:ascii="Cambria Math" w:eastAsia="DengXian" w:hAnsi="Cambria Math"/>
                                  <w:i/>
                                  <w:sz w:val="16"/>
                                  <w:szCs w:val="16"/>
                                  <w:lang w:val="en-US"/>
                                </w:rPr>
                              </m:ctrlPr>
                            </m:sSubPr>
                            <m:e>
                              <m:r>
                                <w:rPr>
                                  <w:rFonts w:ascii="Cambria Math" w:hAnsi="Cambria Math"/>
                                  <w:sz w:val="16"/>
                                  <w:szCs w:val="16"/>
                                  <w:lang w:val="en-US"/>
                                </w:rPr>
                                <m:t>f</m:t>
                              </m:r>
                            </m:e>
                            <m:sub>
                              <m:r>
                                <m:rPr>
                                  <m:sty m:val="p"/>
                                </m:rPr>
                                <w:rPr>
                                  <w:rFonts w:ascii="Cambria Math" w:hAnsi="Cambria Math"/>
                                  <w:sz w:val="16"/>
                                  <w:szCs w:val="16"/>
                                  <w:lang w:val="en-US"/>
                                </w:rPr>
                                <m:t>c</m:t>
                              </m:r>
                            </m:sub>
                          </m:sSub>
                        </m:e>
                      </m:d>
                      <m:r>
                        <w:rPr>
                          <w:rFonts w:ascii="Cambria Math" w:eastAsia="DengXian" w:hAnsi="Cambria Math"/>
                          <w:sz w:val="16"/>
                          <w:szCs w:val="16"/>
                          <w:lang w:val="en-US"/>
                        </w:rPr>
                        <m:t>-</m:t>
                      </m:r>
                      <m:d>
                        <m:dPr>
                          <m:ctrlPr>
                            <w:rPr>
                              <w:rFonts w:ascii="Cambria Math" w:eastAsia="DengXian" w:hAnsi="Cambria Math"/>
                              <w:i/>
                              <w:sz w:val="16"/>
                              <w:szCs w:val="16"/>
                              <w:lang w:val="en-US"/>
                            </w:rPr>
                          </m:ctrlPr>
                        </m:dPr>
                        <m:e>
                          <m:r>
                            <w:rPr>
                              <w:rFonts w:ascii="Cambria Math" w:eastAsia="DengXian" w:hAnsi="Cambria Math"/>
                              <w:sz w:val="16"/>
                              <w:szCs w:val="16"/>
                              <w:lang w:val="en-US"/>
                            </w:rPr>
                            <m:t>3.2</m:t>
                          </m:r>
                          <m:sSup>
                            <m:sSupPr>
                              <m:ctrlPr>
                                <w:rPr>
                                  <w:rFonts w:ascii="Cambria Math" w:eastAsia="DengXian" w:hAnsi="Cambria Math"/>
                                  <w:i/>
                                  <w:sz w:val="16"/>
                                  <w:szCs w:val="16"/>
                                  <w:lang w:val="en-US"/>
                                </w:rPr>
                              </m:ctrlPr>
                            </m:sSupPr>
                            <m:e>
                              <m:d>
                                <m:dPr>
                                  <m:ctrlPr>
                                    <w:rPr>
                                      <w:rFonts w:ascii="Cambria Math" w:eastAsia="DengXian" w:hAnsi="Cambria Math"/>
                                      <w:i/>
                                      <w:sz w:val="16"/>
                                      <w:szCs w:val="16"/>
                                      <w:lang w:val="en-US"/>
                                    </w:rPr>
                                  </m:ctrlPr>
                                </m:dPr>
                                <m:e>
                                  <m:sSub>
                                    <m:sSubPr>
                                      <m:ctrlPr>
                                        <w:rPr>
                                          <w:rFonts w:ascii="Cambria Math" w:eastAsia="DengXian" w:hAnsi="Cambria Math"/>
                                          <w:sz w:val="16"/>
                                          <w:szCs w:val="16"/>
                                          <w:lang w:val="en-US"/>
                                        </w:rPr>
                                      </m:ctrlPr>
                                    </m:sSubPr>
                                    <m:e>
                                      <m:r>
                                        <m:rPr>
                                          <m:sty m:val="p"/>
                                        </m:rPr>
                                        <w:rPr>
                                          <w:rFonts w:ascii="Cambria Math" w:hAnsi="Cambria Math"/>
                                          <w:sz w:val="16"/>
                                          <w:szCs w:val="16"/>
                                          <w:lang w:val="en-US"/>
                                        </w:rPr>
                                        <m:t>log</m:t>
                                      </m:r>
                                    </m:e>
                                    <m:sub>
                                      <m:r>
                                        <w:rPr>
                                          <w:rFonts w:ascii="Cambria Math" w:hAnsi="Cambria Math"/>
                                          <w:sz w:val="16"/>
                                          <w:szCs w:val="16"/>
                                          <w:lang w:val="en-US"/>
                                        </w:rPr>
                                        <m:t>10</m:t>
                                      </m:r>
                                    </m:sub>
                                  </m:sSub>
                                  <m:d>
                                    <m:dPr>
                                      <m:ctrlPr>
                                        <w:rPr>
                                          <w:rFonts w:ascii="Cambria Math" w:eastAsia="DengXian" w:hAnsi="Cambria Math"/>
                                          <w:i/>
                                          <w:sz w:val="16"/>
                                          <w:szCs w:val="16"/>
                                          <w:lang w:val="en-US"/>
                                        </w:rPr>
                                      </m:ctrlPr>
                                    </m:dPr>
                                    <m:e>
                                      <m:sSub>
                                        <m:sSubPr>
                                          <m:ctrlPr>
                                            <w:rPr>
                                              <w:rFonts w:ascii="Cambria Math" w:eastAsia="DengXian" w:hAnsi="Cambria Math"/>
                                              <w:i/>
                                              <w:sz w:val="16"/>
                                              <w:szCs w:val="16"/>
                                              <w:lang w:val="en-US"/>
                                            </w:rPr>
                                          </m:ctrlPr>
                                        </m:sSubPr>
                                        <m:e>
                                          <m:r>
                                            <w:rPr>
                                              <w:rFonts w:ascii="Cambria Math" w:hAnsi="Cambria Math"/>
                                              <w:sz w:val="16"/>
                                              <w:szCs w:val="16"/>
                                              <w:lang w:val="en-US"/>
                                            </w:rPr>
                                            <m:t>11.75</m:t>
                                          </m:r>
                                          <m:r>
                                            <w:rPr>
                                              <w:rFonts w:ascii="Cambria Math" w:hAnsi="Cambria Math"/>
                                              <w:sz w:val="16"/>
                                              <w:szCs w:val="16"/>
                                              <w:lang w:val="en-US"/>
                                            </w:rPr>
                                            <m:t>h</m:t>
                                          </m:r>
                                        </m:e>
                                        <m:sub>
                                          <m:r>
                                            <m:rPr>
                                              <m:sty m:val="p"/>
                                            </m:rPr>
                                            <w:rPr>
                                              <w:rFonts w:ascii="Cambria Math" w:hAnsi="Cambria Math"/>
                                              <w:sz w:val="16"/>
                                              <w:szCs w:val="16"/>
                                              <w:lang w:val="en-US"/>
                                            </w:rPr>
                                            <m:t>UT</m:t>
                                          </m:r>
                                        </m:sub>
                                      </m:sSub>
                                    </m:e>
                                  </m:d>
                                </m:e>
                              </m:d>
                            </m:e>
                            <m:sup>
                              <m:r>
                                <w:rPr>
                                  <w:rFonts w:ascii="Cambria Math" w:eastAsia="DengXian" w:hAnsi="Cambria Math"/>
                                  <w:sz w:val="16"/>
                                  <w:szCs w:val="16"/>
                                  <w:lang w:val="en-US"/>
                                </w:rPr>
                                <m:t>2</m:t>
                              </m:r>
                            </m:sup>
                          </m:sSup>
                          <m:r>
                            <w:rPr>
                              <w:rFonts w:ascii="Cambria Math" w:eastAsia="DengXian" w:hAnsi="Cambria Math"/>
                              <w:sz w:val="16"/>
                              <w:szCs w:val="16"/>
                              <w:lang w:val="en-US"/>
                            </w:rPr>
                            <m:t>-4.97</m:t>
                          </m:r>
                        </m:e>
                      </m:d>
                    </m:oMath>
                  </m:oMathPara>
                </w:p>
                <w:p w14:paraId="69F5EF54" w14:textId="77777777" w:rsidR="00EF1356" w:rsidRPr="00EF508B" w:rsidRDefault="00EF1356" w:rsidP="00EF1356">
                  <w:pPr>
                    <w:pStyle w:val="TAC"/>
                    <w:jc w:val="left"/>
                    <w:rPr>
                      <w:rFonts w:eastAsia="DengXian"/>
                      <w:color w:val="FF0000"/>
                      <w:sz w:val="16"/>
                      <w:szCs w:val="16"/>
                      <w:lang w:val="en-US"/>
                    </w:rPr>
                  </w:pPr>
                  <w:r w:rsidRPr="00EF508B">
                    <w:rPr>
                      <w:rFonts w:eastAsia="DengXian"/>
                      <w:color w:val="FF0000"/>
                      <w:sz w:val="16"/>
                      <w:szCs w:val="16"/>
                      <w:lang w:val="en-US"/>
                    </w:rPr>
                    <w:t>FFS potential changes:</w:t>
                  </w:r>
                </w:p>
                <w:p w14:paraId="1AEB64ED" w14:textId="77777777" w:rsidR="00EF1356" w:rsidRPr="00EF508B" w:rsidRDefault="00EF1356" w:rsidP="00EF1356">
                  <w:pPr>
                    <w:pStyle w:val="TAC"/>
                    <w:rPr>
                      <w:rFonts w:eastAsia="DengXian"/>
                      <w:sz w:val="16"/>
                      <w:szCs w:val="16"/>
                      <w:lang w:val="en-US"/>
                    </w:rPr>
                  </w:pPr>
                  <m:oMathPara>
                    <m:oMath>
                      <m:r>
                        <w:rPr>
                          <w:rFonts w:ascii="Cambria Math" w:eastAsia="DengXian" w:hAnsi="Cambria Math"/>
                          <w:sz w:val="16"/>
                          <w:szCs w:val="16"/>
                          <w:lang w:val="en-US"/>
                        </w:rPr>
                        <m:t>PL=161.04-7.1</m:t>
                      </m:r>
                      <m:sSub>
                        <m:sSubPr>
                          <m:ctrlPr>
                            <w:rPr>
                              <w:rFonts w:ascii="Cambria Math" w:eastAsia="DengXian" w:hAnsi="Cambria Math"/>
                              <w:sz w:val="16"/>
                              <w:szCs w:val="16"/>
                              <w:lang w:val="en-US"/>
                            </w:rPr>
                          </m:ctrlPr>
                        </m:sSubPr>
                        <m:e>
                          <m:r>
                            <m:rPr>
                              <m:sty m:val="p"/>
                            </m:rPr>
                            <w:rPr>
                              <w:rFonts w:ascii="Cambria Math" w:hAnsi="Cambria Math"/>
                              <w:sz w:val="16"/>
                              <w:szCs w:val="16"/>
                              <w:lang w:val="en-US"/>
                            </w:rPr>
                            <m:t>log</m:t>
                          </m:r>
                        </m:e>
                        <m:sub>
                          <m:r>
                            <w:rPr>
                              <w:rFonts w:ascii="Cambria Math" w:hAnsi="Cambria Math"/>
                              <w:sz w:val="16"/>
                              <w:szCs w:val="16"/>
                              <w:lang w:val="en-US"/>
                            </w:rPr>
                            <m:t>10</m:t>
                          </m:r>
                        </m:sub>
                      </m:sSub>
                      <m:d>
                        <m:dPr>
                          <m:ctrlPr>
                            <w:rPr>
                              <w:rFonts w:ascii="Cambria Math" w:eastAsia="DengXian" w:hAnsi="Cambria Math"/>
                              <w:i/>
                              <w:sz w:val="16"/>
                              <w:szCs w:val="16"/>
                              <w:lang w:val="en-US"/>
                            </w:rPr>
                          </m:ctrlPr>
                        </m:dPr>
                        <m:e>
                          <m:r>
                            <w:rPr>
                              <w:rFonts w:ascii="Cambria Math" w:eastAsia="DengXian" w:hAnsi="Cambria Math"/>
                              <w:sz w:val="16"/>
                              <w:szCs w:val="16"/>
                              <w:lang w:val="en-US"/>
                            </w:rPr>
                            <m:t>W</m:t>
                          </m:r>
                        </m:e>
                      </m:d>
                      <m:r>
                        <w:rPr>
                          <w:rFonts w:ascii="Cambria Math" w:eastAsia="DengXian" w:hAnsi="Cambria Math"/>
                          <w:sz w:val="16"/>
                          <w:szCs w:val="16"/>
                          <w:lang w:val="en-US"/>
                        </w:rPr>
                        <m:t>+7.5</m:t>
                      </m:r>
                      <m:sSub>
                        <m:sSubPr>
                          <m:ctrlPr>
                            <w:rPr>
                              <w:rFonts w:ascii="Cambria Math" w:eastAsia="DengXian" w:hAnsi="Cambria Math"/>
                              <w:sz w:val="16"/>
                              <w:szCs w:val="16"/>
                              <w:lang w:val="en-US"/>
                            </w:rPr>
                          </m:ctrlPr>
                        </m:sSubPr>
                        <m:e>
                          <m:r>
                            <m:rPr>
                              <m:sty m:val="p"/>
                            </m:rPr>
                            <w:rPr>
                              <w:rFonts w:ascii="Cambria Math" w:hAnsi="Cambria Math"/>
                              <w:sz w:val="16"/>
                              <w:szCs w:val="16"/>
                              <w:lang w:val="en-US"/>
                            </w:rPr>
                            <m:t>log</m:t>
                          </m:r>
                        </m:e>
                        <m:sub>
                          <m:r>
                            <w:rPr>
                              <w:rFonts w:ascii="Cambria Math" w:hAnsi="Cambria Math"/>
                              <w:sz w:val="16"/>
                              <w:szCs w:val="16"/>
                              <w:lang w:val="en-US"/>
                            </w:rPr>
                            <m:t>10</m:t>
                          </m:r>
                        </m:sub>
                      </m:sSub>
                      <m:d>
                        <m:dPr>
                          <m:ctrlPr>
                            <w:rPr>
                              <w:rFonts w:ascii="Cambria Math" w:eastAsia="DengXian" w:hAnsi="Cambria Math"/>
                              <w:i/>
                              <w:sz w:val="16"/>
                              <w:szCs w:val="16"/>
                              <w:lang w:val="en-US"/>
                            </w:rPr>
                          </m:ctrlPr>
                        </m:dPr>
                        <m:e>
                          <m:r>
                            <w:rPr>
                              <w:rFonts w:ascii="Cambria Math" w:eastAsia="DengXian" w:hAnsi="Cambria Math"/>
                              <w:sz w:val="16"/>
                              <w:szCs w:val="16"/>
                              <w:lang w:val="en-US"/>
                            </w:rPr>
                            <m:t>h</m:t>
                          </m:r>
                        </m:e>
                      </m:d>
                      <m:r>
                        <w:rPr>
                          <w:rFonts w:ascii="Cambria Math" w:eastAsia="DengXian" w:hAnsi="Cambria Math"/>
                          <w:sz w:val="16"/>
                          <w:szCs w:val="16"/>
                          <w:lang w:val="en-US"/>
                        </w:rPr>
                        <m:t>-</m:t>
                      </m:r>
                      <m:d>
                        <m:dPr>
                          <m:ctrlPr>
                            <w:rPr>
                              <w:rFonts w:ascii="Cambria Math" w:eastAsia="DengXian" w:hAnsi="Cambria Math"/>
                              <w:i/>
                              <w:sz w:val="16"/>
                              <w:szCs w:val="16"/>
                              <w:lang w:val="en-US"/>
                            </w:rPr>
                          </m:ctrlPr>
                        </m:dPr>
                        <m:e>
                          <m:r>
                            <w:rPr>
                              <w:rFonts w:ascii="Cambria Math" w:eastAsia="DengXian" w:hAnsi="Cambria Math"/>
                              <w:sz w:val="16"/>
                              <w:szCs w:val="16"/>
                              <w:lang w:val="en-US"/>
                            </w:rPr>
                            <m:t>24.37-3.7</m:t>
                          </m:r>
                          <m:sSup>
                            <m:sSupPr>
                              <m:ctrlPr>
                                <w:rPr>
                                  <w:rFonts w:ascii="Cambria Math" w:eastAsia="DengXian" w:hAnsi="Cambria Math"/>
                                  <w:i/>
                                  <w:sz w:val="16"/>
                                  <w:szCs w:val="16"/>
                                  <w:lang w:val="en-US"/>
                                </w:rPr>
                              </m:ctrlPr>
                            </m:sSupPr>
                            <m:e>
                              <m:d>
                                <m:dPr>
                                  <m:ctrlPr>
                                    <w:rPr>
                                      <w:rFonts w:ascii="Cambria Math" w:eastAsia="DengXian" w:hAnsi="Cambria Math"/>
                                      <w:i/>
                                      <w:sz w:val="16"/>
                                      <w:szCs w:val="16"/>
                                      <w:lang w:val="en-US"/>
                                    </w:rPr>
                                  </m:ctrlPr>
                                </m:dPr>
                                <m:e>
                                  <m:f>
                                    <m:fPr>
                                      <m:type m:val="lin"/>
                                      <m:ctrlPr>
                                        <w:rPr>
                                          <w:rFonts w:ascii="Cambria Math" w:eastAsia="DengXian" w:hAnsi="Cambria Math"/>
                                          <w:i/>
                                          <w:sz w:val="16"/>
                                          <w:szCs w:val="16"/>
                                          <w:lang w:val="en-US"/>
                                        </w:rPr>
                                      </m:ctrlPr>
                                    </m:fPr>
                                    <m:num>
                                      <m:r>
                                        <w:rPr>
                                          <w:rFonts w:ascii="Cambria Math" w:eastAsia="DengXian" w:hAnsi="Cambria Math"/>
                                          <w:sz w:val="16"/>
                                          <w:szCs w:val="16"/>
                                          <w:lang w:val="en-US"/>
                                        </w:rPr>
                                        <m:t>h</m:t>
                                      </m:r>
                                    </m:num>
                                    <m:den>
                                      <m:sSub>
                                        <m:sSubPr>
                                          <m:ctrlPr>
                                            <w:rPr>
                                              <w:rFonts w:ascii="Cambria Math" w:eastAsia="DengXian" w:hAnsi="Cambria Math"/>
                                              <w:i/>
                                              <w:sz w:val="16"/>
                                              <w:szCs w:val="16"/>
                                              <w:lang w:val="en-US"/>
                                            </w:rPr>
                                          </m:ctrlPr>
                                        </m:sSubPr>
                                        <m:e>
                                          <m:r>
                                            <w:rPr>
                                              <w:rFonts w:ascii="Cambria Math" w:eastAsia="DengXian" w:hAnsi="Cambria Math"/>
                                              <w:sz w:val="16"/>
                                              <w:szCs w:val="16"/>
                                              <w:lang w:val="en-US"/>
                                            </w:rPr>
                                            <m:t>h</m:t>
                                          </m:r>
                                        </m:e>
                                        <m:sub>
                                          <m:r>
                                            <m:rPr>
                                              <m:sty m:val="p"/>
                                            </m:rPr>
                                            <w:rPr>
                                              <w:rFonts w:ascii="Cambria Math" w:eastAsia="DengXian" w:hAnsi="Cambria Math"/>
                                              <w:sz w:val="16"/>
                                              <w:szCs w:val="16"/>
                                              <w:lang w:val="en-US"/>
                                            </w:rPr>
                                            <m:t>BS</m:t>
                                          </m:r>
                                        </m:sub>
                                      </m:sSub>
                                    </m:den>
                                  </m:f>
                                </m:e>
                              </m:d>
                            </m:e>
                            <m:sup>
                              <m:r>
                                <w:rPr>
                                  <w:rFonts w:ascii="Cambria Math" w:eastAsia="DengXian" w:hAnsi="Cambria Math"/>
                                  <w:sz w:val="16"/>
                                  <w:szCs w:val="16"/>
                                  <w:lang w:val="en-US"/>
                                </w:rPr>
                                <m:t>2</m:t>
                              </m:r>
                            </m:sup>
                          </m:sSup>
                        </m:e>
                      </m:d>
                      <m:sSub>
                        <m:sSubPr>
                          <m:ctrlPr>
                            <w:rPr>
                              <w:rFonts w:ascii="Cambria Math" w:eastAsia="DengXian" w:hAnsi="Cambria Math"/>
                              <w:sz w:val="16"/>
                              <w:szCs w:val="16"/>
                              <w:lang w:val="en-US"/>
                            </w:rPr>
                          </m:ctrlPr>
                        </m:sSubPr>
                        <m:e>
                          <m:r>
                            <m:rPr>
                              <m:sty m:val="p"/>
                            </m:rPr>
                            <w:rPr>
                              <w:rFonts w:ascii="Cambria Math" w:hAnsi="Cambria Math"/>
                              <w:sz w:val="16"/>
                              <w:szCs w:val="16"/>
                              <w:lang w:val="en-US"/>
                            </w:rPr>
                            <m:t>log</m:t>
                          </m:r>
                        </m:e>
                        <m:sub>
                          <m:r>
                            <w:rPr>
                              <w:rFonts w:ascii="Cambria Math" w:hAnsi="Cambria Math"/>
                              <w:sz w:val="16"/>
                              <w:szCs w:val="16"/>
                              <w:lang w:val="en-US"/>
                            </w:rPr>
                            <m:t>10</m:t>
                          </m:r>
                        </m:sub>
                      </m:sSub>
                      <m:d>
                        <m:dPr>
                          <m:ctrlPr>
                            <w:rPr>
                              <w:rFonts w:ascii="Cambria Math" w:eastAsia="DengXian" w:hAnsi="Cambria Math"/>
                              <w:i/>
                              <w:sz w:val="16"/>
                              <w:szCs w:val="16"/>
                              <w:lang w:val="en-US"/>
                            </w:rPr>
                          </m:ctrlPr>
                        </m:dPr>
                        <m:e>
                          <m:sSub>
                            <m:sSubPr>
                              <m:ctrlPr>
                                <w:rPr>
                                  <w:rFonts w:ascii="Cambria Math" w:eastAsia="DengXian" w:hAnsi="Cambria Math"/>
                                  <w:i/>
                                  <w:sz w:val="16"/>
                                  <w:szCs w:val="16"/>
                                  <w:lang w:val="en-US"/>
                                </w:rPr>
                              </m:ctrlPr>
                            </m:sSubPr>
                            <m:e>
                              <m:r>
                                <w:rPr>
                                  <w:rFonts w:ascii="Cambria Math" w:eastAsia="DengXian" w:hAnsi="Cambria Math"/>
                                  <w:sz w:val="16"/>
                                  <w:szCs w:val="16"/>
                                  <w:lang w:val="en-US"/>
                                </w:rPr>
                                <m:t>h</m:t>
                              </m:r>
                            </m:e>
                            <m:sub>
                              <m:r>
                                <m:rPr>
                                  <m:sty m:val="p"/>
                                </m:rPr>
                                <w:rPr>
                                  <w:rFonts w:ascii="Cambria Math" w:eastAsia="DengXian" w:hAnsi="Cambria Math"/>
                                  <w:sz w:val="16"/>
                                  <w:szCs w:val="16"/>
                                  <w:lang w:val="en-US"/>
                                </w:rPr>
                                <m:t>BS</m:t>
                              </m:r>
                            </m:sub>
                          </m:sSub>
                        </m:e>
                      </m:d>
                      <m:r>
                        <w:rPr>
                          <w:rFonts w:ascii="Cambria Math" w:eastAsia="DengXian" w:hAnsi="Cambria Math"/>
                          <w:sz w:val="16"/>
                          <w:szCs w:val="16"/>
                          <w:lang w:val="en-US"/>
                        </w:rPr>
                        <m:t>+</m:t>
                      </m:r>
                      <m:d>
                        <m:dPr>
                          <m:ctrlPr>
                            <w:rPr>
                              <w:rFonts w:ascii="Cambria Math" w:eastAsia="DengXian" w:hAnsi="Cambria Math"/>
                              <w:i/>
                              <w:sz w:val="16"/>
                              <w:szCs w:val="16"/>
                              <w:lang w:val="en-US"/>
                            </w:rPr>
                          </m:ctrlPr>
                        </m:dPr>
                        <m:e>
                          <m:r>
                            <w:rPr>
                              <w:rFonts w:ascii="Cambria Math" w:eastAsia="DengXian" w:hAnsi="Cambria Math"/>
                              <w:sz w:val="16"/>
                              <w:szCs w:val="16"/>
                              <w:lang w:val="en-US"/>
                            </w:rPr>
                            <m:t>43.42-3.1</m:t>
                          </m:r>
                          <m:sSub>
                            <m:sSubPr>
                              <m:ctrlPr>
                                <w:rPr>
                                  <w:rFonts w:ascii="Cambria Math" w:eastAsia="DengXian" w:hAnsi="Cambria Math"/>
                                  <w:sz w:val="16"/>
                                  <w:szCs w:val="16"/>
                                  <w:lang w:val="en-US"/>
                                </w:rPr>
                              </m:ctrlPr>
                            </m:sSubPr>
                            <m:e>
                              <m:r>
                                <m:rPr>
                                  <m:sty m:val="p"/>
                                </m:rPr>
                                <w:rPr>
                                  <w:rFonts w:ascii="Cambria Math" w:hAnsi="Cambria Math"/>
                                  <w:sz w:val="16"/>
                                  <w:szCs w:val="16"/>
                                  <w:lang w:val="en-US"/>
                                </w:rPr>
                                <m:t>log</m:t>
                              </m:r>
                            </m:e>
                            <m:sub>
                              <m:r>
                                <w:rPr>
                                  <w:rFonts w:ascii="Cambria Math" w:hAnsi="Cambria Math"/>
                                  <w:sz w:val="16"/>
                                  <w:szCs w:val="16"/>
                                  <w:lang w:val="en-US"/>
                                </w:rPr>
                                <m:t>10</m:t>
                              </m:r>
                            </m:sub>
                          </m:sSub>
                          <m:d>
                            <m:dPr>
                              <m:ctrlPr>
                                <w:rPr>
                                  <w:rFonts w:ascii="Cambria Math" w:eastAsia="DengXian" w:hAnsi="Cambria Math"/>
                                  <w:i/>
                                  <w:sz w:val="16"/>
                                  <w:szCs w:val="16"/>
                                  <w:lang w:val="en-US"/>
                                </w:rPr>
                              </m:ctrlPr>
                            </m:dPr>
                            <m:e>
                              <m:sSub>
                                <m:sSubPr>
                                  <m:ctrlPr>
                                    <w:rPr>
                                      <w:rFonts w:ascii="Cambria Math" w:eastAsia="DengXian" w:hAnsi="Cambria Math"/>
                                      <w:i/>
                                      <w:sz w:val="16"/>
                                      <w:szCs w:val="16"/>
                                      <w:lang w:val="en-US"/>
                                    </w:rPr>
                                  </m:ctrlPr>
                                </m:sSubPr>
                                <m:e>
                                  <m:r>
                                    <w:rPr>
                                      <w:rFonts w:ascii="Cambria Math" w:eastAsia="DengXian" w:hAnsi="Cambria Math"/>
                                      <w:sz w:val="16"/>
                                      <w:szCs w:val="16"/>
                                      <w:lang w:val="en-US"/>
                                    </w:rPr>
                                    <m:t>h</m:t>
                                  </m:r>
                                </m:e>
                                <m:sub>
                                  <m:r>
                                    <m:rPr>
                                      <m:sty m:val="p"/>
                                    </m:rPr>
                                    <w:rPr>
                                      <w:rFonts w:ascii="Cambria Math" w:eastAsia="DengXian" w:hAnsi="Cambria Math"/>
                                      <w:sz w:val="16"/>
                                      <w:szCs w:val="16"/>
                                      <w:lang w:val="en-US"/>
                                    </w:rPr>
                                    <m:t>BS</m:t>
                                  </m:r>
                                </m:sub>
                              </m:sSub>
                            </m:e>
                          </m:d>
                        </m:e>
                      </m:d>
                      <m:d>
                        <m:dPr>
                          <m:ctrlPr>
                            <w:rPr>
                              <w:rFonts w:ascii="Cambria Math" w:eastAsia="DengXian" w:hAnsi="Cambria Math"/>
                              <w:i/>
                              <w:sz w:val="16"/>
                              <w:szCs w:val="16"/>
                              <w:lang w:val="en-US"/>
                            </w:rPr>
                          </m:ctrlPr>
                        </m:dPr>
                        <m:e>
                          <m:sSub>
                            <m:sSubPr>
                              <m:ctrlPr>
                                <w:rPr>
                                  <w:rFonts w:ascii="Cambria Math" w:eastAsia="DengXian" w:hAnsi="Cambria Math"/>
                                  <w:sz w:val="16"/>
                                  <w:szCs w:val="16"/>
                                  <w:lang w:val="en-US"/>
                                </w:rPr>
                              </m:ctrlPr>
                            </m:sSubPr>
                            <m:e>
                              <m:r>
                                <m:rPr>
                                  <m:sty m:val="p"/>
                                </m:rPr>
                                <w:rPr>
                                  <w:rFonts w:ascii="Cambria Math" w:hAnsi="Cambria Math"/>
                                  <w:sz w:val="16"/>
                                  <w:szCs w:val="16"/>
                                  <w:lang w:val="en-US"/>
                                </w:rPr>
                                <m:t>log</m:t>
                              </m:r>
                            </m:e>
                            <m:sub>
                              <m:r>
                                <w:rPr>
                                  <w:rFonts w:ascii="Cambria Math" w:hAnsi="Cambria Math"/>
                                  <w:sz w:val="16"/>
                                  <w:szCs w:val="16"/>
                                  <w:lang w:val="en-US"/>
                                </w:rPr>
                                <m:t>10</m:t>
                              </m:r>
                            </m:sub>
                          </m:sSub>
                          <m:d>
                            <m:dPr>
                              <m:ctrlPr>
                                <w:rPr>
                                  <w:rFonts w:ascii="Cambria Math" w:eastAsia="DengXian" w:hAnsi="Cambria Math"/>
                                  <w:i/>
                                  <w:sz w:val="16"/>
                                  <w:szCs w:val="16"/>
                                  <w:lang w:val="en-US"/>
                                </w:rPr>
                              </m:ctrlPr>
                            </m:dPr>
                            <m:e>
                              <m:r>
                                <w:rPr>
                                  <w:rFonts w:ascii="Cambria Math" w:eastAsia="DengXian" w:hAnsi="Cambria Math"/>
                                  <w:sz w:val="16"/>
                                  <w:szCs w:val="16"/>
                                  <w:lang w:val="en-US"/>
                                </w:rPr>
                                <m:t>d</m:t>
                              </m:r>
                            </m:e>
                          </m:d>
                          <m:r>
                            <w:rPr>
                              <w:rFonts w:ascii="Cambria Math" w:eastAsia="DengXian" w:hAnsi="Cambria Math"/>
                              <w:sz w:val="16"/>
                              <w:szCs w:val="16"/>
                              <w:lang w:val="en-US"/>
                            </w:rPr>
                            <m:t>-3</m:t>
                          </m:r>
                        </m:e>
                      </m:d>
                      <m:r>
                        <w:rPr>
                          <w:rFonts w:ascii="Cambria Math" w:eastAsia="DengXian" w:hAnsi="Cambria Math"/>
                          <w:sz w:val="16"/>
                          <w:szCs w:val="16"/>
                          <w:lang w:val="en-US"/>
                        </w:rPr>
                        <m:t>+20</m:t>
                      </m:r>
                      <m:sSub>
                        <m:sSubPr>
                          <m:ctrlPr>
                            <w:rPr>
                              <w:rFonts w:ascii="Cambria Math" w:eastAsia="DengXian" w:hAnsi="Cambria Math"/>
                              <w:sz w:val="16"/>
                              <w:szCs w:val="16"/>
                              <w:lang w:val="en-US"/>
                            </w:rPr>
                          </m:ctrlPr>
                        </m:sSubPr>
                        <m:e>
                          <m:r>
                            <m:rPr>
                              <m:sty m:val="p"/>
                            </m:rPr>
                            <w:rPr>
                              <w:rFonts w:ascii="Cambria Math" w:hAnsi="Cambria Math"/>
                              <w:sz w:val="16"/>
                              <w:szCs w:val="16"/>
                              <w:lang w:val="en-US"/>
                            </w:rPr>
                            <m:t>log</m:t>
                          </m:r>
                        </m:e>
                        <m:sub>
                          <m:r>
                            <w:rPr>
                              <w:rFonts w:ascii="Cambria Math" w:hAnsi="Cambria Math"/>
                              <w:sz w:val="16"/>
                              <w:szCs w:val="16"/>
                              <w:lang w:val="en-US"/>
                            </w:rPr>
                            <m:t>10</m:t>
                          </m:r>
                        </m:sub>
                      </m:sSub>
                      <m:d>
                        <m:dPr>
                          <m:ctrlPr>
                            <w:rPr>
                              <w:rFonts w:ascii="Cambria Math" w:eastAsia="DengXian" w:hAnsi="Cambria Math"/>
                              <w:i/>
                              <w:sz w:val="16"/>
                              <w:szCs w:val="16"/>
                              <w:lang w:val="en-US"/>
                            </w:rPr>
                          </m:ctrlPr>
                        </m:dPr>
                        <m:e>
                          <m:sSub>
                            <m:sSubPr>
                              <m:ctrlPr>
                                <w:rPr>
                                  <w:rFonts w:ascii="Cambria Math" w:eastAsia="DengXian" w:hAnsi="Cambria Math"/>
                                  <w:i/>
                                  <w:sz w:val="16"/>
                                  <w:szCs w:val="16"/>
                                  <w:lang w:val="en-US"/>
                                </w:rPr>
                              </m:ctrlPr>
                            </m:sSubPr>
                            <m:e>
                              <m:r>
                                <w:rPr>
                                  <w:rFonts w:ascii="Cambria Math" w:hAnsi="Cambria Math"/>
                                  <w:sz w:val="16"/>
                                  <w:szCs w:val="16"/>
                                  <w:lang w:val="en-US"/>
                                </w:rPr>
                                <m:t>f</m:t>
                              </m:r>
                            </m:e>
                            <m:sub>
                              <m:r>
                                <m:rPr>
                                  <m:sty m:val="p"/>
                                </m:rPr>
                                <w:rPr>
                                  <w:rFonts w:ascii="Cambria Math" w:hAnsi="Cambria Math"/>
                                  <w:sz w:val="16"/>
                                  <w:szCs w:val="16"/>
                                  <w:lang w:val="en-US"/>
                                </w:rPr>
                                <m:t>c</m:t>
                              </m:r>
                            </m:sub>
                          </m:sSub>
                        </m:e>
                      </m:d>
                      <m:r>
                        <w:rPr>
                          <w:rFonts w:ascii="Cambria Math" w:eastAsia="DengXian" w:hAnsi="Cambria Math"/>
                          <w:color w:val="FF0000"/>
                          <w:sz w:val="16"/>
                          <w:szCs w:val="16"/>
                          <w:lang w:val="en-US"/>
                        </w:rPr>
                        <m:t>+</m:t>
                      </m:r>
                      <m:r>
                        <w:rPr>
                          <w:rFonts w:ascii="Cambria Math" w:hAnsi="Cambria Math"/>
                          <w:color w:val="FF0000"/>
                          <w:sz w:val="16"/>
                          <w:szCs w:val="16"/>
                          <w:lang w:val="en-US"/>
                        </w:rPr>
                        <m:t>10⋅</m:t>
                      </m:r>
                      <m:sSub>
                        <m:sSubPr>
                          <m:ctrlPr>
                            <w:rPr>
                              <w:rFonts w:ascii="Cambria Math" w:eastAsia="DengXian" w:hAnsi="Cambria Math"/>
                              <w:color w:val="FF0000"/>
                              <w:sz w:val="16"/>
                              <w:szCs w:val="16"/>
                              <w:lang w:val="en-US"/>
                            </w:rPr>
                          </m:ctrlPr>
                        </m:sSubPr>
                        <m:e>
                          <m:r>
                            <m:rPr>
                              <m:sty m:val="p"/>
                            </m:rPr>
                            <w:rPr>
                              <w:rFonts w:ascii="Cambria Math" w:hAnsi="Cambria Math"/>
                              <w:color w:val="FF0000"/>
                              <w:sz w:val="16"/>
                              <w:szCs w:val="16"/>
                              <w:lang w:val="en-US"/>
                            </w:rPr>
                            <m:t>log</m:t>
                          </m:r>
                        </m:e>
                        <m:sub>
                          <m:r>
                            <w:rPr>
                              <w:rFonts w:ascii="Cambria Math" w:hAnsi="Cambria Math"/>
                              <w:color w:val="FF0000"/>
                              <w:sz w:val="16"/>
                              <w:szCs w:val="16"/>
                              <w:lang w:val="en-US"/>
                            </w:rPr>
                            <m:t>10</m:t>
                          </m:r>
                        </m:sub>
                      </m:sSub>
                      <m:d>
                        <m:dPr>
                          <m:ctrlPr>
                            <w:rPr>
                              <w:rFonts w:ascii="Cambria Math" w:eastAsia="DengXian" w:hAnsi="Cambria Math"/>
                              <w:i/>
                              <w:color w:val="FF0000"/>
                              <w:sz w:val="16"/>
                              <w:szCs w:val="16"/>
                              <w:lang w:val="en-US"/>
                            </w:rPr>
                          </m:ctrlPr>
                        </m:dPr>
                        <m:e>
                          <m:func>
                            <m:funcPr>
                              <m:ctrlPr>
                                <w:rPr>
                                  <w:rFonts w:ascii="Cambria Math" w:hAnsi="Cambria Math"/>
                                  <w:i/>
                                  <w:color w:val="FF0000"/>
                                  <w:sz w:val="16"/>
                                  <w:szCs w:val="16"/>
                                  <w:lang w:val="en-US"/>
                                </w:rPr>
                              </m:ctrlPr>
                            </m:funcPr>
                            <m:fName>
                              <m:r>
                                <m:rPr>
                                  <m:sty m:val="p"/>
                                </m:rPr>
                                <w:rPr>
                                  <w:rFonts w:ascii="Cambria Math" w:hAnsi="Cambria Math"/>
                                  <w:color w:val="FF0000"/>
                                  <w:sz w:val="16"/>
                                  <w:szCs w:val="16"/>
                                  <w:lang w:val="en-US"/>
                                </w:rPr>
                                <m:t>min</m:t>
                              </m:r>
                            </m:fName>
                            <m:e>
                              <m:d>
                                <m:dPr>
                                  <m:ctrlPr>
                                    <w:rPr>
                                      <w:rFonts w:ascii="Cambria Math" w:hAnsi="Cambria Math"/>
                                      <w:i/>
                                      <w:color w:val="FF0000"/>
                                      <w:sz w:val="16"/>
                                      <w:szCs w:val="16"/>
                                      <w:lang w:val="en-US"/>
                                    </w:rPr>
                                  </m:ctrlPr>
                                </m:dPr>
                                <m:e>
                                  <m:sSub>
                                    <m:sSubPr>
                                      <m:ctrlPr>
                                        <w:rPr>
                                          <w:rFonts w:ascii="Cambria Math" w:eastAsia="DengXian" w:hAnsi="Cambria Math"/>
                                          <w:i/>
                                          <w:color w:val="FF0000"/>
                                          <w:sz w:val="16"/>
                                          <w:szCs w:val="16"/>
                                          <w:lang w:val="en-US"/>
                                        </w:rPr>
                                      </m:ctrlPr>
                                    </m:sSubPr>
                                    <m:e>
                                      <m:r>
                                        <w:rPr>
                                          <w:rFonts w:ascii="Cambria Math" w:hAnsi="Cambria Math"/>
                                          <w:color w:val="FF0000"/>
                                          <w:sz w:val="16"/>
                                          <w:szCs w:val="16"/>
                                          <w:lang w:val="en-US"/>
                                        </w:rPr>
                                        <m:t>f</m:t>
                                      </m:r>
                                    </m:e>
                                    <m:sub>
                                      <m:r>
                                        <m:rPr>
                                          <m:sty m:val="p"/>
                                        </m:rPr>
                                        <w:rPr>
                                          <w:rFonts w:ascii="Cambria Math" w:hAnsi="Cambria Math"/>
                                          <w:color w:val="FF0000"/>
                                          <w:sz w:val="16"/>
                                          <w:szCs w:val="16"/>
                                          <w:lang w:val="en-US"/>
                                        </w:rPr>
                                        <m:t>c</m:t>
                                      </m:r>
                                    </m:sub>
                                  </m:sSub>
                                  <m:r>
                                    <w:rPr>
                                      <w:rFonts w:ascii="Cambria Math" w:eastAsia="DengXian" w:hAnsi="Cambria Math"/>
                                      <w:color w:val="FF0000"/>
                                      <w:sz w:val="16"/>
                                      <w:szCs w:val="16"/>
                                      <w:lang w:val="en-US"/>
                                    </w:rPr>
                                    <m:t>,10</m:t>
                                  </m:r>
                                </m:e>
                              </m:d>
                            </m:e>
                          </m:func>
                        </m:e>
                      </m:d>
                      <m:r>
                        <w:rPr>
                          <w:rFonts w:ascii="Cambria Math" w:hAnsi="Cambria Math"/>
                          <w:color w:val="FF0000"/>
                          <w:sz w:val="16"/>
                          <w:szCs w:val="16"/>
                          <w:lang w:val="en-US"/>
                        </w:rPr>
                        <m:t>-10⋅</m:t>
                      </m:r>
                      <m:sSub>
                        <m:sSubPr>
                          <m:ctrlPr>
                            <w:rPr>
                              <w:rFonts w:ascii="Cambria Math" w:eastAsia="DengXian" w:hAnsi="Cambria Math"/>
                              <w:color w:val="FF0000"/>
                              <w:sz w:val="16"/>
                              <w:szCs w:val="16"/>
                              <w:lang w:val="en-US"/>
                            </w:rPr>
                          </m:ctrlPr>
                        </m:sSubPr>
                        <m:e>
                          <m:r>
                            <m:rPr>
                              <m:sty m:val="p"/>
                            </m:rPr>
                            <w:rPr>
                              <w:rFonts w:ascii="Cambria Math" w:hAnsi="Cambria Math"/>
                              <w:color w:val="FF0000"/>
                              <w:sz w:val="16"/>
                              <w:szCs w:val="16"/>
                              <w:lang w:val="en-US"/>
                            </w:rPr>
                            <m:t>log</m:t>
                          </m:r>
                        </m:e>
                        <m:sub>
                          <m:r>
                            <w:rPr>
                              <w:rFonts w:ascii="Cambria Math" w:hAnsi="Cambria Math"/>
                              <w:color w:val="FF0000"/>
                              <w:sz w:val="16"/>
                              <w:szCs w:val="16"/>
                              <w:lang w:val="en-US"/>
                            </w:rPr>
                            <m:t>10</m:t>
                          </m:r>
                        </m:sub>
                      </m:sSub>
                      <m:d>
                        <m:dPr>
                          <m:ctrlPr>
                            <w:rPr>
                              <w:rFonts w:ascii="Cambria Math" w:eastAsia="DengXian" w:hAnsi="Cambria Math"/>
                              <w:i/>
                              <w:color w:val="FF0000"/>
                              <w:sz w:val="16"/>
                              <w:szCs w:val="16"/>
                              <w:lang w:val="en-US"/>
                            </w:rPr>
                          </m:ctrlPr>
                        </m:dPr>
                        <m:e>
                          <m:r>
                            <w:rPr>
                              <w:rFonts w:ascii="Cambria Math" w:hAnsi="Cambria Math"/>
                              <w:color w:val="FF0000"/>
                              <w:sz w:val="16"/>
                              <w:szCs w:val="16"/>
                              <w:lang w:val="en-US"/>
                            </w:rPr>
                            <m:t>2</m:t>
                          </m:r>
                        </m:e>
                      </m:d>
                      <m:r>
                        <w:rPr>
                          <w:rFonts w:ascii="Cambria Math" w:eastAsia="DengXian" w:hAnsi="Cambria Math"/>
                          <w:sz w:val="16"/>
                          <w:szCs w:val="16"/>
                          <w:lang w:val="en-US"/>
                        </w:rPr>
                        <m:t>-</m:t>
                      </m:r>
                      <m:d>
                        <m:dPr>
                          <m:ctrlPr>
                            <w:rPr>
                              <w:rFonts w:ascii="Cambria Math" w:eastAsia="DengXian" w:hAnsi="Cambria Math"/>
                              <w:i/>
                              <w:sz w:val="16"/>
                              <w:szCs w:val="16"/>
                              <w:lang w:val="en-US"/>
                            </w:rPr>
                          </m:ctrlPr>
                        </m:dPr>
                        <m:e>
                          <m:r>
                            <w:rPr>
                              <w:rFonts w:ascii="Cambria Math" w:eastAsia="DengXian" w:hAnsi="Cambria Math"/>
                              <w:sz w:val="16"/>
                              <w:szCs w:val="16"/>
                              <w:lang w:val="en-US"/>
                            </w:rPr>
                            <m:t>3.2</m:t>
                          </m:r>
                          <m:sSup>
                            <m:sSupPr>
                              <m:ctrlPr>
                                <w:rPr>
                                  <w:rFonts w:ascii="Cambria Math" w:eastAsia="DengXian" w:hAnsi="Cambria Math"/>
                                  <w:i/>
                                  <w:sz w:val="16"/>
                                  <w:szCs w:val="16"/>
                                  <w:lang w:val="en-US"/>
                                </w:rPr>
                              </m:ctrlPr>
                            </m:sSupPr>
                            <m:e>
                              <m:d>
                                <m:dPr>
                                  <m:ctrlPr>
                                    <w:rPr>
                                      <w:rFonts w:ascii="Cambria Math" w:eastAsia="DengXian" w:hAnsi="Cambria Math"/>
                                      <w:i/>
                                      <w:sz w:val="16"/>
                                      <w:szCs w:val="16"/>
                                      <w:lang w:val="en-US"/>
                                    </w:rPr>
                                  </m:ctrlPr>
                                </m:dPr>
                                <m:e>
                                  <m:sSub>
                                    <m:sSubPr>
                                      <m:ctrlPr>
                                        <w:rPr>
                                          <w:rFonts w:ascii="Cambria Math" w:eastAsia="DengXian" w:hAnsi="Cambria Math"/>
                                          <w:sz w:val="16"/>
                                          <w:szCs w:val="16"/>
                                          <w:lang w:val="en-US"/>
                                        </w:rPr>
                                      </m:ctrlPr>
                                    </m:sSubPr>
                                    <m:e>
                                      <m:r>
                                        <m:rPr>
                                          <m:sty m:val="p"/>
                                        </m:rPr>
                                        <w:rPr>
                                          <w:rFonts w:ascii="Cambria Math" w:hAnsi="Cambria Math"/>
                                          <w:sz w:val="16"/>
                                          <w:szCs w:val="16"/>
                                          <w:lang w:val="en-US"/>
                                        </w:rPr>
                                        <m:t>log</m:t>
                                      </m:r>
                                    </m:e>
                                    <m:sub>
                                      <m:r>
                                        <w:rPr>
                                          <w:rFonts w:ascii="Cambria Math" w:hAnsi="Cambria Math"/>
                                          <w:sz w:val="16"/>
                                          <w:szCs w:val="16"/>
                                          <w:lang w:val="en-US"/>
                                        </w:rPr>
                                        <m:t>10</m:t>
                                      </m:r>
                                    </m:sub>
                                  </m:sSub>
                                  <m:d>
                                    <m:dPr>
                                      <m:ctrlPr>
                                        <w:rPr>
                                          <w:rFonts w:ascii="Cambria Math" w:eastAsia="DengXian" w:hAnsi="Cambria Math"/>
                                          <w:i/>
                                          <w:sz w:val="16"/>
                                          <w:szCs w:val="16"/>
                                          <w:lang w:val="en-US"/>
                                        </w:rPr>
                                      </m:ctrlPr>
                                    </m:dPr>
                                    <m:e>
                                      <m:sSub>
                                        <m:sSubPr>
                                          <m:ctrlPr>
                                            <w:rPr>
                                              <w:rFonts w:ascii="Cambria Math" w:eastAsia="DengXian" w:hAnsi="Cambria Math"/>
                                              <w:i/>
                                              <w:sz w:val="16"/>
                                              <w:szCs w:val="16"/>
                                              <w:lang w:val="en-US"/>
                                            </w:rPr>
                                          </m:ctrlPr>
                                        </m:sSubPr>
                                        <m:e>
                                          <m:r>
                                            <w:rPr>
                                              <w:rFonts w:ascii="Cambria Math" w:hAnsi="Cambria Math"/>
                                              <w:sz w:val="16"/>
                                              <w:szCs w:val="16"/>
                                              <w:lang w:val="en-US"/>
                                            </w:rPr>
                                            <m:t>11.75</m:t>
                                          </m:r>
                                          <m:r>
                                            <w:rPr>
                                              <w:rFonts w:ascii="Cambria Math" w:hAnsi="Cambria Math"/>
                                              <w:sz w:val="16"/>
                                              <w:szCs w:val="16"/>
                                              <w:lang w:val="en-US"/>
                                            </w:rPr>
                                            <m:t>h</m:t>
                                          </m:r>
                                        </m:e>
                                        <m:sub>
                                          <m:r>
                                            <m:rPr>
                                              <m:sty m:val="p"/>
                                            </m:rPr>
                                            <w:rPr>
                                              <w:rFonts w:ascii="Cambria Math" w:hAnsi="Cambria Math"/>
                                              <w:sz w:val="16"/>
                                              <w:szCs w:val="16"/>
                                              <w:lang w:val="en-US"/>
                                            </w:rPr>
                                            <m:t>UT</m:t>
                                          </m:r>
                                        </m:sub>
                                      </m:sSub>
                                    </m:e>
                                  </m:d>
                                </m:e>
                              </m:d>
                            </m:e>
                            <m:sup>
                              <m:r>
                                <w:rPr>
                                  <w:rFonts w:ascii="Cambria Math" w:eastAsia="DengXian" w:hAnsi="Cambria Math"/>
                                  <w:sz w:val="16"/>
                                  <w:szCs w:val="16"/>
                                  <w:lang w:val="en-US"/>
                                </w:rPr>
                                <m:t>2</m:t>
                              </m:r>
                            </m:sup>
                          </m:sSup>
                          <m:r>
                            <w:rPr>
                              <w:rFonts w:ascii="Cambria Math" w:eastAsia="DengXian" w:hAnsi="Cambria Math"/>
                              <w:sz w:val="16"/>
                              <w:szCs w:val="16"/>
                              <w:lang w:val="en-US"/>
                            </w:rPr>
                            <m:t>-4.97</m:t>
                          </m:r>
                        </m:e>
                      </m:d>
                    </m:oMath>
                  </m:oMathPara>
                </w:p>
              </w:tc>
              <w:tc>
                <w:tcPr>
                  <w:tcW w:w="365" w:type="pct"/>
                  <w:vAlign w:val="center"/>
                </w:tcPr>
                <w:p w14:paraId="538B91CB" w14:textId="77777777" w:rsidR="00EF1356" w:rsidRPr="00EF508B" w:rsidRDefault="00EF1356" w:rsidP="00EF1356">
                  <w:pPr>
                    <w:pStyle w:val="TAC"/>
                    <w:rPr>
                      <w:sz w:val="16"/>
                      <w:szCs w:val="16"/>
                      <w:lang w:val="en-US"/>
                    </w:rPr>
                  </w:pPr>
                </w:p>
                <w:p w14:paraId="2C64ED57" w14:textId="77777777" w:rsidR="00EF1356" w:rsidRPr="00EF508B" w:rsidRDefault="00EF1356" w:rsidP="00EF1356">
                  <w:pPr>
                    <w:pStyle w:val="TAC"/>
                    <w:rPr>
                      <w:sz w:val="16"/>
                      <w:szCs w:val="16"/>
                      <w:lang w:val="en-US"/>
                    </w:rPr>
                  </w:pPr>
                  <m:oMathPara>
                    <m:oMath>
                      <m:r>
                        <w:rPr>
                          <w:rFonts w:ascii="Cambria Math" w:hAnsi="Cambria Math"/>
                          <w:sz w:val="16"/>
                          <w:szCs w:val="16"/>
                          <w:lang w:val="en-US"/>
                        </w:rPr>
                        <m:t>σ=8</m:t>
                      </m:r>
                      <m:r>
                        <m:rPr>
                          <m:sty m:val="p"/>
                        </m:rPr>
                        <w:rPr>
                          <w:rFonts w:ascii="Cambria Math" w:hAnsi="Cambria Math"/>
                          <w:sz w:val="16"/>
                          <w:szCs w:val="16"/>
                          <w:lang w:val="en-US"/>
                        </w:rPr>
                        <w:br/>
                      </m:r>
                    </m:oMath>
                  </m:oMathPara>
                </w:p>
              </w:tc>
              <w:tc>
                <w:tcPr>
                  <w:tcW w:w="403" w:type="pct"/>
                  <w:vAlign w:val="center"/>
                </w:tcPr>
                <w:p w14:paraId="36F1FF38" w14:textId="77777777" w:rsidR="00EF1356" w:rsidRPr="00EF508B" w:rsidRDefault="00EF1356" w:rsidP="00EF1356">
                  <w:pPr>
                    <w:pStyle w:val="TAC"/>
                    <w:rPr>
                      <w:sz w:val="16"/>
                      <w:szCs w:val="16"/>
                      <w:vertAlign w:val="subscript"/>
                      <w:lang w:val="en-US"/>
                    </w:rPr>
                  </w:pPr>
                  <w:r w:rsidRPr="00EF508B">
                    <w:rPr>
                      <w:sz w:val="16"/>
                      <w:szCs w:val="16"/>
                      <w:lang w:val="en-US"/>
                    </w:rPr>
                    <w:t>10 m &lt; d</w:t>
                  </w:r>
                  <w:r w:rsidRPr="00EF508B">
                    <w:rPr>
                      <w:sz w:val="16"/>
                      <w:szCs w:val="16"/>
                      <w:vertAlign w:val="subscript"/>
                      <w:lang w:val="en-US"/>
                    </w:rPr>
                    <w:t>BP</w:t>
                  </w:r>
                  <w:r w:rsidRPr="00EF508B">
                    <w:rPr>
                      <w:sz w:val="16"/>
                      <w:szCs w:val="16"/>
                      <w:lang w:val="en-US"/>
                    </w:rPr>
                    <w:t xml:space="preserve"> &lt; 5000 m</w:t>
                  </w:r>
                </w:p>
                <w:p w14:paraId="7CD8CE4C" w14:textId="77777777" w:rsidR="00EF1356" w:rsidRPr="00EF508B" w:rsidRDefault="00EF1356" w:rsidP="00EF1356">
                  <w:pPr>
                    <w:pStyle w:val="TAC"/>
                    <w:rPr>
                      <w:sz w:val="16"/>
                      <w:szCs w:val="16"/>
                      <w:lang w:val="en-US"/>
                    </w:rPr>
                  </w:pPr>
                  <w:r w:rsidRPr="00EF508B">
                    <w:rPr>
                      <w:sz w:val="16"/>
                      <w:szCs w:val="16"/>
                      <w:lang w:val="en-US"/>
                    </w:rPr>
                    <w:t>W = 20m, h = 10m</w:t>
                  </w:r>
                </w:p>
              </w:tc>
              <w:tc>
                <w:tcPr>
                  <w:tcW w:w="514" w:type="pct"/>
                  <w:vMerge/>
                  <w:vAlign w:val="center"/>
                </w:tcPr>
                <w:p w14:paraId="246F3A57" w14:textId="77777777" w:rsidR="00EF1356" w:rsidRPr="00EF508B" w:rsidRDefault="00EF1356" w:rsidP="00EF1356">
                  <w:pPr>
                    <w:pStyle w:val="TAC"/>
                    <w:rPr>
                      <w:sz w:val="16"/>
                      <w:szCs w:val="16"/>
                      <w:lang w:val="en-US"/>
                    </w:rPr>
                  </w:pPr>
                </w:p>
              </w:tc>
            </w:tr>
          </w:tbl>
          <w:p w14:paraId="44FA262A" w14:textId="77777777" w:rsidR="00EF1356" w:rsidRPr="00EF508B" w:rsidRDefault="00EF1356" w:rsidP="00EF1356">
            <w:pPr>
              <w:jc w:val="both"/>
              <w:rPr>
                <w:rFonts w:eastAsia="DengXian"/>
                <w:sz w:val="8"/>
                <w:szCs w:val="8"/>
                <w:lang w:val="en-US" w:eastAsia="zh-CN"/>
              </w:rPr>
            </w:pPr>
          </w:p>
          <w:p w14:paraId="6A36BDA6" w14:textId="77777777" w:rsidR="00EF1356" w:rsidRPr="00EF508B" w:rsidRDefault="00EF1356" w:rsidP="00EF1356">
            <w:pPr>
              <w:jc w:val="both"/>
              <w:rPr>
                <w:rFonts w:eastAsia="DengXian"/>
                <w:highlight w:val="green"/>
                <w:lang w:val="en-US" w:eastAsia="zh-CN"/>
              </w:rPr>
            </w:pPr>
            <w:r w:rsidRPr="00EF508B">
              <w:rPr>
                <w:rFonts w:eastAsia="DengXian"/>
                <w:highlight w:val="green"/>
                <w:lang w:val="en-US" w:eastAsia="zh-CN"/>
              </w:rPr>
              <w:t>Agreement</w:t>
            </w:r>
          </w:p>
          <w:p w14:paraId="51167487" w14:textId="77777777" w:rsidR="00EF1356" w:rsidRPr="00EF508B" w:rsidRDefault="00EF1356" w:rsidP="00EF1356">
            <w:pPr>
              <w:jc w:val="both"/>
              <w:rPr>
                <w:rFonts w:eastAsia="DengXian"/>
                <w:lang w:val="en-US" w:eastAsia="ko-KR"/>
              </w:rPr>
            </w:pPr>
            <w:r w:rsidRPr="00EF508B">
              <w:rPr>
                <w:rFonts w:eastAsia="DengXian"/>
                <w:lang w:val="en-US" w:eastAsia="ko-KR"/>
              </w:rPr>
              <w:t>Further study the following modeling parameters and associated parameter assumption values for SMa:</w:t>
            </w:r>
          </w:p>
          <w:p w14:paraId="6581361C" w14:textId="77777777" w:rsidR="00EF1356" w:rsidRPr="00EF508B" w:rsidRDefault="00EF1356" w:rsidP="00EF1356">
            <w:pPr>
              <w:numPr>
                <w:ilvl w:val="0"/>
                <w:numId w:val="191"/>
              </w:numPr>
              <w:suppressAutoHyphens/>
              <w:spacing w:after="0" w:line="254" w:lineRule="auto"/>
              <w:jc w:val="both"/>
              <w:rPr>
                <w:rFonts w:eastAsia="DengXian"/>
                <w:lang w:val="en-US" w:eastAsia="ko-KR"/>
              </w:rPr>
            </w:pPr>
            <w:r w:rsidRPr="00EF508B">
              <w:rPr>
                <w:rFonts w:eastAsia="DengXian"/>
                <w:lang w:val="en-US" w:eastAsia="ko-KR"/>
              </w:rPr>
              <w:t>Correlation distance for spatial consistency</w:t>
            </w:r>
          </w:p>
          <w:p w14:paraId="2905AC8F" w14:textId="77777777" w:rsidR="00EF1356" w:rsidRPr="00EF508B" w:rsidRDefault="00EF1356" w:rsidP="00EF1356">
            <w:pPr>
              <w:numPr>
                <w:ilvl w:val="0"/>
                <w:numId w:val="191"/>
              </w:numPr>
              <w:suppressAutoHyphens/>
              <w:spacing w:after="0" w:line="254" w:lineRule="auto"/>
              <w:jc w:val="both"/>
              <w:rPr>
                <w:rFonts w:eastAsia="DengXian"/>
                <w:lang w:val="en-US" w:eastAsia="ko-KR"/>
              </w:rPr>
            </w:pPr>
            <w:r w:rsidRPr="00EF508B">
              <w:rPr>
                <w:rFonts w:eastAsia="DengXian"/>
                <w:lang w:val="en-US" w:eastAsia="ko-KR"/>
              </w:rPr>
              <w:t>Spatial correlation distance</w:t>
            </w:r>
          </w:p>
          <w:p w14:paraId="59B9C25D" w14:textId="77777777" w:rsidR="00EF1356" w:rsidRPr="00EF508B" w:rsidRDefault="00EF1356" w:rsidP="00EF1356">
            <w:pPr>
              <w:numPr>
                <w:ilvl w:val="0"/>
                <w:numId w:val="191"/>
              </w:numPr>
              <w:suppressAutoHyphens/>
              <w:spacing w:after="0" w:line="254" w:lineRule="auto"/>
              <w:jc w:val="both"/>
              <w:rPr>
                <w:rFonts w:eastAsia="DengXian"/>
                <w:lang w:val="en-US" w:eastAsia="ko-KR"/>
              </w:rPr>
            </w:pPr>
            <w:r w:rsidRPr="00EF508B">
              <w:rPr>
                <w:lang w:val="en-US" w:eastAsia="zh-CN"/>
              </w:rPr>
              <w:t>Blocking region parameters</w:t>
            </w:r>
            <w:r w:rsidRPr="00EF508B">
              <w:rPr>
                <w:lang w:val="en-US" w:eastAsia="x-none"/>
              </w:rPr>
              <w:t xml:space="preserve"> (For Blockage Model A)</w:t>
            </w:r>
          </w:p>
          <w:p w14:paraId="04405142" w14:textId="77777777" w:rsidR="00BA4EE4" w:rsidRPr="00EF508B" w:rsidRDefault="00EF1356" w:rsidP="00EF1356">
            <w:pPr>
              <w:numPr>
                <w:ilvl w:val="0"/>
                <w:numId w:val="191"/>
              </w:numPr>
              <w:suppressAutoHyphens/>
              <w:spacing w:after="0" w:line="254" w:lineRule="auto"/>
              <w:jc w:val="both"/>
              <w:rPr>
                <w:rFonts w:eastAsia="DengXian"/>
                <w:lang w:val="en-US" w:eastAsia="ko-KR"/>
              </w:rPr>
            </w:pPr>
            <w:r w:rsidRPr="00EF508B">
              <w:rPr>
                <w:rFonts w:eastAsia="DengXian"/>
                <w:lang w:val="en-US" w:eastAsia="ko-KR"/>
              </w:rPr>
              <w:t>Fast fading parameters</w:t>
            </w:r>
          </w:p>
          <w:p w14:paraId="433D2D5D" w14:textId="43EEB32F" w:rsidR="00EF1356" w:rsidRPr="00EF508B" w:rsidRDefault="00EF1356" w:rsidP="00EF1356">
            <w:pPr>
              <w:suppressAutoHyphens/>
              <w:spacing w:after="0" w:line="254" w:lineRule="auto"/>
              <w:jc w:val="both"/>
              <w:rPr>
                <w:rFonts w:eastAsia="DengXian"/>
                <w:sz w:val="8"/>
                <w:szCs w:val="8"/>
                <w:lang w:val="en-US" w:eastAsia="ko-KR"/>
              </w:rPr>
            </w:pPr>
          </w:p>
        </w:tc>
      </w:tr>
    </w:tbl>
    <w:p w14:paraId="19745B6F" w14:textId="77777777" w:rsidR="00BA4EE4" w:rsidRPr="00EF508B" w:rsidRDefault="00BA4EE4" w:rsidP="0015423C">
      <w:pPr>
        <w:rPr>
          <w:sz w:val="8"/>
          <w:szCs w:val="8"/>
          <w:lang w:val="en-US"/>
        </w:rPr>
      </w:pPr>
    </w:p>
    <w:p w14:paraId="27508069" w14:textId="171DBFCB" w:rsidR="0026079B" w:rsidRPr="00EF508B" w:rsidRDefault="00BA4EE4" w:rsidP="00EF508B">
      <w:pPr>
        <w:jc w:val="both"/>
        <w:rPr>
          <w:lang w:val="en-US"/>
        </w:rPr>
      </w:pPr>
      <w:r w:rsidRPr="00EF508B">
        <w:rPr>
          <w:lang w:val="en-US"/>
        </w:rPr>
        <w:t xml:space="preserve"> </w:t>
      </w:r>
      <w:r w:rsidR="0015423C" w:rsidRPr="00EF508B">
        <w:rPr>
          <w:lang w:val="en-US"/>
        </w:rPr>
        <w:t>In this document</w:t>
      </w:r>
      <w:r w:rsidR="00EF508B" w:rsidRPr="00EF508B">
        <w:rPr>
          <w:lang w:val="en-US"/>
        </w:rPr>
        <w:t>,</w:t>
      </w:r>
      <w:r w:rsidR="0015423C" w:rsidRPr="00EF508B">
        <w:rPr>
          <w:lang w:val="en-US"/>
        </w:rPr>
        <w:t xml:space="preserve"> we discuss</w:t>
      </w:r>
      <w:r w:rsidR="00493F03" w:rsidRPr="00EF508B">
        <w:rPr>
          <w:lang w:val="en-US"/>
        </w:rPr>
        <w:t xml:space="preserve"> further remaining aspects on channel validation for 7-24 GHz that </w:t>
      </w:r>
      <w:r w:rsidR="0020264D" w:rsidRPr="00EF508B">
        <w:rPr>
          <w:lang w:val="en-US"/>
        </w:rPr>
        <w:t>are</w:t>
      </w:r>
      <w:r w:rsidR="00493F03" w:rsidRPr="00EF508B">
        <w:rPr>
          <w:lang w:val="en-US"/>
        </w:rPr>
        <w:t xml:space="preserve"> </w:t>
      </w:r>
      <w:r w:rsidR="00EF508B" w:rsidRPr="00EF508B">
        <w:rPr>
          <w:lang w:val="en-US"/>
        </w:rPr>
        <w:t>planned</w:t>
      </w:r>
      <w:r w:rsidR="00493F03" w:rsidRPr="00EF508B">
        <w:rPr>
          <w:lang w:val="en-US"/>
        </w:rPr>
        <w:t xml:space="preserve"> to be captured in TR 38.901 </w:t>
      </w:r>
      <w:sdt>
        <w:sdtPr>
          <w:rPr>
            <w:lang w:val="en-US"/>
          </w:rPr>
          <w:id w:val="-1167787051"/>
          <w:citation/>
        </w:sdtPr>
        <w:sdtContent>
          <w:r w:rsidR="00493F03" w:rsidRPr="00EF508B">
            <w:rPr>
              <w:lang w:val="en-US"/>
            </w:rPr>
            <w:fldChar w:fldCharType="begin"/>
          </w:r>
          <w:r w:rsidR="00493F03" w:rsidRPr="00EF508B">
            <w:rPr>
              <w:lang w:val="en-US"/>
            </w:rPr>
            <w:instrText xml:space="preserve"> CITATION TR38901 \l 1033 </w:instrText>
          </w:r>
          <w:r w:rsidR="00493F03" w:rsidRPr="00EF508B">
            <w:rPr>
              <w:lang w:val="en-US"/>
            </w:rPr>
            <w:fldChar w:fldCharType="separate"/>
          </w:r>
          <w:r w:rsidR="0020264D" w:rsidRPr="00EF508B">
            <w:rPr>
              <w:noProof/>
              <w:lang w:val="en-US"/>
            </w:rPr>
            <w:t>[2]</w:t>
          </w:r>
          <w:r w:rsidR="00493F03" w:rsidRPr="00EF508B">
            <w:rPr>
              <w:lang w:val="en-US"/>
            </w:rPr>
            <w:fldChar w:fldCharType="end"/>
          </w:r>
        </w:sdtContent>
      </w:sdt>
      <w:r w:rsidR="0015423C" w:rsidRPr="00EF508B">
        <w:rPr>
          <w:lang w:val="en-US"/>
        </w:rPr>
        <w:t>.</w:t>
      </w:r>
    </w:p>
    <w:p w14:paraId="77CA587F" w14:textId="198638DF" w:rsidR="00F87B36" w:rsidRPr="00EF508B" w:rsidRDefault="00CC0B58" w:rsidP="00F87B36">
      <w:pPr>
        <w:pStyle w:val="Heading1"/>
        <w:rPr>
          <w:lang w:val="en-US"/>
        </w:rPr>
      </w:pPr>
      <w:r w:rsidRPr="00EF508B">
        <w:rPr>
          <w:lang w:val="en-US"/>
        </w:rPr>
        <w:t xml:space="preserve">Channel model for 7-24 </w:t>
      </w:r>
      <w:proofErr w:type="gramStart"/>
      <w:r w:rsidRPr="00EF508B">
        <w:rPr>
          <w:lang w:val="en-US"/>
        </w:rPr>
        <w:t>GHz</w:t>
      </w:r>
      <w:proofErr w:type="gramEnd"/>
    </w:p>
    <w:p w14:paraId="7524DACB" w14:textId="597F5A0E" w:rsidR="00493F03" w:rsidRPr="00EF508B" w:rsidRDefault="008C4991" w:rsidP="00EF508B">
      <w:pPr>
        <w:jc w:val="both"/>
        <w:rPr>
          <w:lang w:val="en-US" w:eastAsia="zh-CN"/>
        </w:rPr>
      </w:pPr>
      <w:r w:rsidRPr="00EF508B">
        <w:rPr>
          <w:lang w:val="en-US" w:eastAsia="zh-CN"/>
        </w:rPr>
        <w:t xml:space="preserve">In </w:t>
      </w:r>
      <w:r w:rsidR="00CC0B58" w:rsidRPr="00EF508B">
        <w:rPr>
          <w:lang w:val="en-US" w:eastAsia="zh-CN"/>
        </w:rPr>
        <w:t xml:space="preserve">RAN1#118bis, </w:t>
      </w:r>
      <w:r w:rsidR="00CC0B58" w:rsidRPr="00EF508B">
        <w:rPr>
          <w:rFonts w:eastAsia="DengXian"/>
          <w:lang w:val="en-US" w:eastAsia="zh-CN"/>
        </w:rPr>
        <w:t>a</w:t>
      </w:r>
      <w:r w:rsidR="00CC0B58" w:rsidRPr="00EF508B">
        <w:rPr>
          <w:rFonts w:eastAsia="DengXian"/>
          <w:lang w:val="en-US" w:eastAsia="ko-KR"/>
        </w:rPr>
        <w:t xml:space="preserve">ntenna placement candidate locations </w:t>
      </w:r>
      <w:r w:rsidR="00D821D5" w:rsidRPr="00EF508B">
        <w:rPr>
          <w:rFonts w:eastAsia="DengXian"/>
          <w:lang w:val="en-US" w:eastAsia="ko-KR"/>
        </w:rPr>
        <w:t>for</w:t>
      </w:r>
      <w:r w:rsidR="00CC0B58" w:rsidRPr="00EF508B">
        <w:rPr>
          <w:rFonts w:eastAsia="DengXian"/>
          <w:lang w:val="en-US" w:eastAsia="ko-KR"/>
        </w:rPr>
        <w:t xml:space="preserve"> handheld device</w:t>
      </w:r>
      <w:r w:rsidR="00D821D5" w:rsidRPr="00EF508B">
        <w:rPr>
          <w:rFonts w:eastAsia="DengXian"/>
          <w:lang w:val="en-US" w:eastAsia="ko-KR"/>
        </w:rPr>
        <w:t xml:space="preserve"> were discussed</w:t>
      </w:r>
      <w:r w:rsidR="00462A44" w:rsidRPr="00EF508B">
        <w:rPr>
          <w:rFonts w:eastAsia="DengXian"/>
          <w:lang w:val="en-US" w:eastAsia="ko-KR"/>
        </w:rPr>
        <w:t xml:space="preserve">, where 9 candidate </w:t>
      </w:r>
      <w:r w:rsidR="00EF508B" w:rsidRPr="00EF508B">
        <w:rPr>
          <w:rFonts w:eastAsia="DengXian"/>
          <w:lang w:val="en-US" w:eastAsia="ko-KR"/>
        </w:rPr>
        <w:t xml:space="preserve">antenna </w:t>
      </w:r>
      <w:r w:rsidR="00462A44" w:rsidRPr="00EF508B">
        <w:rPr>
          <w:rFonts w:eastAsia="DengXian"/>
          <w:lang w:val="en-US" w:eastAsia="ko-KR"/>
        </w:rPr>
        <w:t xml:space="preserve">locations were agreed, as shown in </w:t>
      </w:r>
      <w:r w:rsidR="00462A44" w:rsidRPr="00EF508B">
        <w:rPr>
          <w:rFonts w:eastAsia="DengXian"/>
          <w:lang w:val="en-US" w:eastAsia="ko-KR"/>
        </w:rPr>
        <w:fldChar w:fldCharType="begin"/>
      </w:r>
      <w:r w:rsidR="00462A44" w:rsidRPr="00EF508B">
        <w:rPr>
          <w:rFonts w:eastAsia="DengXian"/>
          <w:lang w:val="en-US" w:eastAsia="ko-KR"/>
        </w:rPr>
        <w:instrText xml:space="preserve"> REF _Ref181404550 \h  \* MERGEFORMAT </w:instrText>
      </w:r>
      <w:r w:rsidR="00462A44" w:rsidRPr="00EF508B">
        <w:rPr>
          <w:rFonts w:eastAsia="DengXian"/>
          <w:lang w:val="en-US" w:eastAsia="ko-KR"/>
        </w:rPr>
      </w:r>
      <w:r w:rsidR="00462A44" w:rsidRPr="00EF508B">
        <w:rPr>
          <w:rFonts w:eastAsia="DengXian"/>
          <w:lang w:val="en-US" w:eastAsia="ko-KR"/>
        </w:rPr>
        <w:fldChar w:fldCharType="separate"/>
      </w:r>
      <w:r w:rsidR="00462A44" w:rsidRPr="00EF508B">
        <w:rPr>
          <w:lang w:val="en-US"/>
        </w:rPr>
        <w:t xml:space="preserve">Figure </w:t>
      </w:r>
      <w:r w:rsidR="00462A44" w:rsidRPr="00EF508B">
        <w:rPr>
          <w:noProof/>
          <w:lang w:val="en-US"/>
        </w:rPr>
        <w:t>1</w:t>
      </w:r>
      <w:r w:rsidR="00462A44" w:rsidRPr="00EF508B">
        <w:rPr>
          <w:rFonts w:eastAsia="DengXian"/>
          <w:lang w:val="en-US" w:eastAsia="ko-KR"/>
        </w:rPr>
        <w:fldChar w:fldCharType="end"/>
      </w:r>
      <w:r w:rsidR="00462A44" w:rsidRPr="00EF508B">
        <w:rPr>
          <w:rFonts w:eastAsia="DengXian"/>
          <w:lang w:val="en-US" w:eastAsia="ko-KR"/>
        </w:rPr>
        <w:t xml:space="preserve">. </w:t>
      </w:r>
      <w:r w:rsidR="00220A27" w:rsidRPr="00EF508B">
        <w:rPr>
          <w:rFonts w:eastAsia="DengXian"/>
          <w:lang w:val="en-US" w:eastAsia="ko-KR"/>
        </w:rPr>
        <w:t>It was also agreed that the size of the device can be set to be X cm x Y cm x Z cm, where X,</w:t>
      </w:r>
      <w:r w:rsidR="00171821" w:rsidRPr="00EF508B">
        <w:rPr>
          <w:rFonts w:eastAsia="DengXian"/>
          <w:lang w:val="en-US" w:eastAsia="ko-KR"/>
        </w:rPr>
        <w:t xml:space="preserve"> </w:t>
      </w:r>
      <w:r w:rsidR="00220A27" w:rsidRPr="00EF508B">
        <w:rPr>
          <w:rFonts w:eastAsia="DengXian"/>
          <w:lang w:val="en-US" w:eastAsia="ko-KR"/>
        </w:rPr>
        <w:t xml:space="preserve">Y and Z represent the length, </w:t>
      </w:r>
      <w:proofErr w:type="gramStart"/>
      <w:r w:rsidR="00220A27" w:rsidRPr="00EF508B">
        <w:rPr>
          <w:rFonts w:eastAsia="DengXian"/>
          <w:lang w:val="en-US" w:eastAsia="ko-KR"/>
        </w:rPr>
        <w:t>width</w:t>
      </w:r>
      <w:proofErr w:type="gramEnd"/>
      <w:r w:rsidR="00220A27" w:rsidRPr="00EF508B">
        <w:rPr>
          <w:rFonts w:eastAsia="DengXian"/>
          <w:lang w:val="en-US" w:eastAsia="ko-KR"/>
        </w:rPr>
        <w:t xml:space="preserve"> and depth of the UE. In case all antenna/antenna </w:t>
      </w:r>
      <w:r w:rsidR="00220A27" w:rsidRPr="00EF508B">
        <w:rPr>
          <w:rFonts w:eastAsia="DengXian"/>
          <w:lang w:val="en-US" w:eastAsia="ko-KR"/>
        </w:rPr>
        <w:lastRenderedPageBreak/>
        <w:t xml:space="preserve">modules are placed on a same plane, the depth of the UE is </w:t>
      </w:r>
      <w:r w:rsidR="0042144A" w:rsidRPr="00EF508B">
        <w:rPr>
          <w:rFonts w:eastAsia="DengXian"/>
          <w:lang w:val="en-US" w:eastAsia="ko-KR"/>
        </w:rPr>
        <w:t>ir</w:t>
      </w:r>
      <w:r w:rsidR="00220A27" w:rsidRPr="00EF508B">
        <w:rPr>
          <w:rFonts w:eastAsia="DengXian"/>
          <w:lang w:val="en-US" w:eastAsia="ko-KR"/>
        </w:rPr>
        <w:t xml:space="preserve">relevant, and Z can be set to zero without </w:t>
      </w:r>
      <w:r w:rsidR="00EF508B" w:rsidRPr="00EF508B">
        <w:rPr>
          <w:rFonts w:eastAsia="DengXian"/>
          <w:lang w:val="en-US" w:eastAsia="ko-KR"/>
        </w:rPr>
        <w:t>causing</w:t>
      </w:r>
      <w:r w:rsidR="00220A27" w:rsidRPr="00EF508B">
        <w:rPr>
          <w:rFonts w:eastAsia="DengXian"/>
          <w:lang w:val="en-US" w:eastAsia="ko-KR"/>
        </w:rPr>
        <w:t xml:space="preserve"> inaccuracy to the antenna placement modeling. We therefore propose omit</w:t>
      </w:r>
      <w:r w:rsidR="00EF508B" w:rsidRPr="00EF508B">
        <w:rPr>
          <w:rFonts w:eastAsia="DengXian"/>
          <w:lang w:val="en-US" w:eastAsia="ko-KR"/>
        </w:rPr>
        <w:t>ting</w:t>
      </w:r>
      <w:r w:rsidR="00220A27" w:rsidRPr="00EF508B">
        <w:rPr>
          <w:rFonts w:eastAsia="DengXian"/>
          <w:lang w:val="en-US" w:eastAsia="ko-KR"/>
        </w:rPr>
        <w:t xml:space="preserve"> the dimension Z, i.e., set Z=0 by default, for handheld UE devices.</w:t>
      </w:r>
      <w:r w:rsidR="00462A44" w:rsidRPr="00EF508B">
        <w:rPr>
          <w:rFonts w:eastAsia="DengXian"/>
          <w:lang w:val="en-US" w:eastAsia="ko-KR"/>
        </w:rPr>
        <w:t xml:space="preserve"> </w:t>
      </w:r>
    </w:p>
    <w:p w14:paraId="2CF74B33" w14:textId="6781D84C" w:rsidR="0026079B" w:rsidRPr="00EF508B" w:rsidRDefault="00D726DB" w:rsidP="00EF508B">
      <w:pPr>
        <w:jc w:val="center"/>
        <w:rPr>
          <w:lang w:val="en-US" w:eastAsia="zh-CN"/>
        </w:rPr>
      </w:pPr>
      <w:r w:rsidRPr="00EF508B">
        <w:rPr>
          <w:noProof/>
          <w:lang w:val="en-US" w:eastAsia="zh-CN"/>
        </w:rPr>
        <w:drawing>
          <wp:inline distT="0" distB="0" distL="0" distR="0" wp14:anchorId="5B6687CA" wp14:editId="05D72CFB">
            <wp:extent cx="1697636" cy="2180492"/>
            <wp:effectExtent l="0" t="0" r="0" b="0"/>
            <wp:docPr id="590084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18192" cy="2206895"/>
                    </a:xfrm>
                    <a:prstGeom prst="rect">
                      <a:avLst/>
                    </a:prstGeom>
                    <a:noFill/>
                  </pic:spPr>
                </pic:pic>
              </a:graphicData>
            </a:graphic>
          </wp:inline>
        </w:drawing>
      </w:r>
    </w:p>
    <w:p w14:paraId="310CD84C" w14:textId="655DE82C" w:rsidR="00462A44" w:rsidRPr="00EF508B" w:rsidRDefault="00462A44" w:rsidP="00EF508B">
      <w:pPr>
        <w:pStyle w:val="Caption"/>
        <w:rPr>
          <w:b w:val="0"/>
          <w:bCs w:val="0"/>
          <w:lang w:val="en-US" w:eastAsia="zh-CN"/>
        </w:rPr>
      </w:pPr>
      <w:bookmarkStart w:id="2" w:name="_Ref181404550"/>
      <w:r w:rsidRPr="00EF508B">
        <w:rPr>
          <w:b w:val="0"/>
          <w:bCs w:val="0"/>
          <w:lang w:val="en-US"/>
        </w:rPr>
        <w:t xml:space="preserve">Figure </w:t>
      </w:r>
      <w:r w:rsidRPr="00EF508B">
        <w:rPr>
          <w:b w:val="0"/>
          <w:bCs w:val="0"/>
          <w:lang w:val="en-US"/>
        </w:rPr>
        <w:fldChar w:fldCharType="begin"/>
      </w:r>
      <w:r w:rsidRPr="00EF508B">
        <w:rPr>
          <w:b w:val="0"/>
          <w:bCs w:val="0"/>
          <w:lang w:val="en-US"/>
        </w:rPr>
        <w:instrText xml:space="preserve"> SEQ Figure \* ARABIC </w:instrText>
      </w:r>
      <w:r w:rsidRPr="00EF508B">
        <w:rPr>
          <w:b w:val="0"/>
          <w:bCs w:val="0"/>
          <w:lang w:val="en-US"/>
        </w:rPr>
        <w:fldChar w:fldCharType="separate"/>
      </w:r>
      <w:r w:rsidR="00896F54" w:rsidRPr="00EF508B">
        <w:rPr>
          <w:b w:val="0"/>
          <w:bCs w:val="0"/>
          <w:noProof/>
          <w:lang w:val="en-US"/>
        </w:rPr>
        <w:t>1</w:t>
      </w:r>
      <w:r w:rsidRPr="00EF508B">
        <w:rPr>
          <w:b w:val="0"/>
          <w:bCs w:val="0"/>
          <w:lang w:val="en-US"/>
        </w:rPr>
        <w:fldChar w:fldCharType="end"/>
      </w:r>
      <w:bookmarkEnd w:id="2"/>
      <w:r w:rsidRPr="00EF508B">
        <w:rPr>
          <w:b w:val="0"/>
          <w:bCs w:val="0"/>
          <w:lang w:val="en-US"/>
        </w:rPr>
        <w:t xml:space="preserve">: </w:t>
      </w:r>
      <w:r w:rsidR="00030D51">
        <w:rPr>
          <w:b w:val="0"/>
          <w:bCs w:val="0"/>
          <w:lang w:val="en-US"/>
        </w:rPr>
        <w:t xml:space="preserve">candidate </w:t>
      </w:r>
      <w:r w:rsidRPr="00EF508B">
        <w:rPr>
          <w:b w:val="0"/>
          <w:bCs w:val="0"/>
          <w:lang w:val="en-US"/>
        </w:rPr>
        <w:t xml:space="preserve">antenna locations for handheld UE </w:t>
      </w:r>
      <w:proofErr w:type="gramStart"/>
      <w:r w:rsidRPr="00EF508B">
        <w:rPr>
          <w:b w:val="0"/>
          <w:bCs w:val="0"/>
          <w:lang w:val="en-US"/>
        </w:rPr>
        <w:t>devices</w:t>
      </w:r>
      <w:proofErr w:type="gramEnd"/>
    </w:p>
    <w:p w14:paraId="4A235286" w14:textId="58EE4F56" w:rsidR="00C54FAE" w:rsidRPr="00EF508B" w:rsidRDefault="00C54FAE" w:rsidP="00EF508B">
      <w:pPr>
        <w:pStyle w:val="Proposal"/>
        <w:jc w:val="both"/>
        <w:rPr>
          <w:lang w:val="en-US"/>
        </w:rPr>
      </w:pPr>
      <w:r w:rsidRPr="00EF508B">
        <w:rPr>
          <w:lang w:val="en-US"/>
        </w:rPr>
        <w:t>For handheld UE devices antenna placement modeling, the dimension Z</w:t>
      </w:r>
      <w:r w:rsidR="0020264D" w:rsidRPr="00EF508B">
        <w:rPr>
          <w:lang w:val="en-US"/>
        </w:rPr>
        <w:t xml:space="preserve"> corresponding to the UE depth</w:t>
      </w:r>
      <w:r w:rsidRPr="00EF508B">
        <w:rPr>
          <w:lang w:val="en-US"/>
        </w:rPr>
        <w:t xml:space="preserve"> is omitted, i.e., the value of Z is set to zero.</w:t>
      </w:r>
    </w:p>
    <w:p w14:paraId="25303007" w14:textId="356F7749" w:rsidR="00896F54" w:rsidRPr="00EF508B" w:rsidRDefault="00DD27F2" w:rsidP="00EF508B">
      <w:pPr>
        <w:jc w:val="both"/>
        <w:rPr>
          <w:lang w:val="en-US" w:eastAsia="zh-CN"/>
        </w:rPr>
      </w:pPr>
      <w:r w:rsidRPr="00EF508B">
        <w:rPr>
          <w:lang w:val="en-US" w:eastAsia="zh-CN"/>
        </w:rPr>
        <w:t xml:space="preserve">Additionally, it is understood that the candidate antenna/antenna module locations are not to be simultaneously present for a given UE device, and that for a specific number of antenna/antenna modules, a subset of the candidate antennas exist. </w:t>
      </w:r>
      <w:r w:rsidR="00896F54" w:rsidRPr="00EF508B">
        <w:rPr>
          <w:lang w:val="en-US" w:eastAsia="zh-CN"/>
        </w:rPr>
        <w:t>Co</w:t>
      </w:r>
      <w:r w:rsidRPr="00EF508B">
        <w:rPr>
          <w:lang w:val="en-US" w:eastAsia="zh-CN"/>
        </w:rPr>
        <w:t>mmon scenario</w:t>
      </w:r>
      <w:r w:rsidR="00896F54" w:rsidRPr="00EF508B">
        <w:rPr>
          <w:lang w:val="en-US" w:eastAsia="zh-CN"/>
        </w:rPr>
        <w:t>s</w:t>
      </w:r>
      <w:r w:rsidRPr="00EF508B">
        <w:rPr>
          <w:lang w:val="en-US" w:eastAsia="zh-CN"/>
        </w:rPr>
        <w:t xml:space="preserve"> i</w:t>
      </w:r>
      <w:r w:rsidR="00896F54" w:rsidRPr="00EF508B">
        <w:rPr>
          <w:lang w:val="en-US" w:eastAsia="zh-CN"/>
        </w:rPr>
        <w:t>nclude UEs with 2, 3, 4, 6 and 8 antennas/antenna modules</w:t>
      </w:r>
      <w:r w:rsidR="00030D51">
        <w:rPr>
          <w:lang w:val="en-US" w:eastAsia="zh-CN"/>
        </w:rPr>
        <w:t>, according to current NR specification,</w:t>
      </w:r>
      <w:r w:rsidR="00896F54" w:rsidRPr="00EF508B">
        <w:rPr>
          <w:lang w:val="en-US" w:eastAsia="zh-CN"/>
        </w:rPr>
        <w:t xml:space="preserve"> for which we propose the following antenna placement candidates, as shown in </w:t>
      </w:r>
      <w:r w:rsidR="00896F54" w:rsidRPr="00EF508B">
        <w:rPr>
          <w:lang w:val="en-US" w:eastAsia="zh-CN"/>
        </w:rPr>
        <w:fldChar w:fldCharType="begin"/>
      </w:r>
      <w:r w:rsidR="00896F54" w:rsidRPr="00EF508B">
        <w:rPr>
          <w:lang w:val="en-US" w:eastAsia="zh-CN"/>
        </w:rPr>
        <w:instrText xml:space="preserve"> REF _Ref181409552 \h  \* MERGEFORMAT </w:instrText>
      </w:r>
      <w:r w:rsidR="00896F54" w:rsidRPr="00EF508B">
        <w:rPr>
          <w:lang w:val="en-US" w:eastAsia="zh-CN"/>
        </w:rPr>
      </w:r>
      <w:r w:rsidR="00896F54" w:rsidRPr="00EF508B">
        <w:rPr>
          <w:lang w:val="en-US" w:eastAsia="zh-CN"/>
        </w:rPr>
        <w:fldChar w:fldCharType="separate"/>
      </w:r>
      <w:r w:rsidR="00896F54" w:rsidRPr="00EF508B">
        <w:rPr>
          <w:lang w:val="en-US"/>
        </w:rPr>
        <w:t xml:space="preserve">Figure </w:t>
      </w:r>
      <w:r w:rsidR="00896F54" w:rsidRPr="00EF508B">
        <w:rPr>
          <w:noProof/>
          <w:lang w:val="en-US"/>
        </w:rPr>
        <w:t>2</w:t>
      </w:r>
      <w:r w:rsidR="00896F54" w:rsidRPr="00EF508B">
        <w:rPr>
          <w:lang w:val="en-US" w:eastAsia="zh-CN"/>
        </w:rPr>
        <w:fldChar w:fldCharType="end"/>
      </w:r>
      <w:r w:rsidR="000D4BA7" w:rsidRPr="00EF508B">
        <w:rPr>
          <w:lang w:val="en-US" w:eastAsia="zh-CN"/>
        </w:rPr>
        <w:t>, as the default antenna placement models for 2 to up to 8 antennas/antenna modules</w:t>
      </w:r>
      <w:r w:rsidR="00896F54" w:rsidRPr="00EF508B">
        <w:rPr>
          <w:lang w:val="en-US" w:eastAsia="zh-CN"/>
        </w:rPr>
        <w:t>.</w:t>
      </w:r>
      <w:r w:rsidR="00171821" w:rsidRPr="00EF508B">
        <w:rPr>
          <w:lang w:val="en-US" w:eastAsia="zh-CN"/>
        </w:rPr>
        <w:t xml:space="preserve"> Other candidate antenna placement locations can be considered based on feedback from other companies.</w:t>
      </w:r>
    </w:p>
    <w:p w14:paraId="10EBB4D1" w14:textId="737351C9" w:rsidR="00896F54" w:rsidRPr="00EF508B" w:rsidRDefault="00896F54" w:rsidP="00EF508B">
      <w:pPr>
        <w:jc w:val="center"/>
        <w:rPr>
          <w:lang w:val="en-US" w:eastAsia="zh-CN"/>
        </w:rPr>
      </w:pPr>
      <w:r w:rsidRPr="00EF508B">
        <w:rPr>
          <w:noProof/>
          <w:lang w:val="en-US"/>
        </w:rPr>
        <w:drawing>
          <wp:inline distT="0" distB="0" distL="0" distR="0" wp14:anchorId="2A157D3D" wp14:editId="0F650A34">
            <wp:extent cx="6028268" cy="3390900"/>
            <wp:effectExtent l="0" t="0" r="0" b="0"/>
            <wp:docPr id="24916185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161850" name=""/>
                    <pic:cNvPicPr/>
                  </pic:nvPicPr>
                  <pic:blipFill>
                    <a:blip r:embed="rId15">
                      <a:extLst>
                        <a:ext uri="{96DAC541-7B7A-43D3-8B79-37D633B846F1}">
                          <asvg:svgBlip xmlns:asvg="http://schemas.microsoft.com/office/drawing/2016/SVG/main" r:embed="rId16"/>
                        </a:ext>
                      </a:extLst>
                    </a:blip>
                    <a:stretch>
                      <a:fillRect/>
                    </a:stretch>
                  </pic:blipFill>
                  <pic:spPr>
                    <a:xfrm>
                      <a:off x="0" y="0"/>
                      <a:ext cx="6038739" cy="3396790"/>
                    </a:xfrm>
                    <a:prstGeom prst="rect">
                      <a:avLst/>
                    </a:prstGeom>
                  </pic:spPr>
                </pic:pic>
              </a:graphicData>
            </a:graphic>
          </wp:inline>
        </w:drawing>
      </w:r>
    </w:p>
    <w:p w14:paraId="2D1CDC89" w14:textId="5FEBC6CA" w:rsidR="00DD27F2" w:rsidRPr="00EF508B" w:rsidRDefault="00896F54" w:rsidP="00EF508B">
      <w:pPr>
        <w:pStyle w:val="Caption"/>
        <w:rPr>
          <w:b w:val="0"/>
          <w:bCs w:val="0"/>
          <w:lang w:val="en-US"/>
        </w:rPr>
      </w:pPr>
      <w:bookmarkStart w:id="3" w:name="_Ref181409552"/>
      <w:r w:rsidRPr="00EF508B">
        <w:rPr>
          <w:b w:val="0"/>
          <w:bCs w:val="0"/>
          <w:lang w:val="en-US"/>
        </w:rPr>
        <w:t xml:space="preserve">Figure </w:t>
      </w:r>
      <w:r w:rsidRPr="00EF508B">
        <w:rPr>
          <w:b w:val="0"/>
          <w:bCs w:val="0"/>
          <w:lang w:val="en-US"/>
        </w:rPr>
        <w:fldChar w:fldCharType="begin"/>
      </w:r>
      <w:r w:rsidRPr="00EF508B">
        <w:rPr>
          <w:b w:val="0"/>
          <w:bCs w:val="0"/>
          <w:lang w:val="en-US"/>
        </w:rPr>
        <w:instrText xml:space="preserve"> SEQ Figure \* ARABIC </w:instrText>
      </w:r>
      <w:r w:rsidRPr="00EF508B">
        <w:rPr>
          <w:b w:val="0"/>
          <w:bCs w:val="0"/>
          <w:lang w:val="en-US"/>
        </w:rPr>
        <w:fldChar w:fldCharType="separate"/>
      </w:r>
      <w:r w:rsidRPr="00EF508B">
        <w:rPr>
          <w:b w:val="0"/>
          <w:bCs w:val="0"/>
          <w:noProof/>
          <w:lang w:val="en-US"/>
        </w:rPr>
        <w:t>2</w:t>
      </w:r>
      <w:r w:rsidRPr="00EF508B">
        <w:rPr>
          <w:b w:val="0"/>
          <w:bCs w:val="0"/>
          <w:lang w:val="en-US"/>
        </w:rPr>
        <w:fldChar w:fldCharType="end"/>
      </w:r>
      <w:bookmarkEnd w:id="3"/>
      <w:r w:rsidRPr="00EF508B">
        <w:rPr>
          <w:b w:val="0"/>
          <w:bCs w:val="0"/>
          <w:lang w:val="en-US"/>
        </w:rPr>
        <w:t>: candidate placement for 2, 3, 4, 6 and 8 antennas/antenna modules</w:t>
      </w:r>
      <w:r w:rsidR="00D726DB" w:rsidRPr="00EF508B">
        <w:rPr>
          <w:b w:val="0"/>
          <w:bCs w:val="0"/>
          <w:lang w:val="en-US"/>
        </w:rPr>
        <w:t xml:space="preserve"> in a handheld UE </w:t>
      </w:r>
      <w:proofErr w:type="gramStart"/>
      <w:r w:rsidR="00D726DB" w:rsidRPr="00EF508B">
        <w:rPr>
          <w:b w:val="0"/>
          <w:bCs w:val="0"/>
          <w:lang w:val="en-US"/>
        </w:rPr>
        <w:t>device</w:t>
      </w:r>
      <w:proofErr w:type="gramEnd"/>
    </w:p>
    <w:p w14:paraId="53C647C0" w14:textId="03178C3A" w:rsidR="00896F54" w:rsidRPr="00EF508B" w:rsidRDefault="00896F54" w:rsidP="00EF508B">
      <w:pPr>
        <w:pStyle w:val="Proposal"/>
        <w:jc w:val="both"/>
        <w:rPr>
          <w:lang w:val="en-US"/>
        </w:rPr>
      </w:pPr>
      <w:r w:rsidRPr="00EF508B">
        <w:rPr>
          <w:lang w:val="en-US"/>
        </w:rPr>
        <w:lastRenderedPageBreak/>
        <w:t xml:space="preserve">For handheld UE devices antenna placement modeling, </w:t>
      </w:r>
      <w:r w:rsidR="000D4BA7" w:rsidRPr="00EF508B">
        <w:rPr>
          <w:lang w:val="en-US"/>
        </w:rPr>
        <w:t>define a default antenna placement model for each of 2,3, 4, 6 and 8 antennas/antenna modules place</w:t>
      </w:r>
      <w:r w:rsidR="00030D51">
        <w:rPr>
          <w:lang w:val="en-US"/>
        </w:rPr>
        <w:t>d</w:t>
      </w:r>
      <w:r w:rsidR="000D4BA7" w:rsidRPr="00EF508B">
        <w:rPr>
          <w:lang w:val="en-US"/>
        </w:rPr>
        <w:t xml:space="preserve"> on the device</w:t>
      </w:r>
      <w:r w:rsidRPr="00EF508B">
        <w:rPr>
          <w:lang w:val="en-US"/>
        </w:rPr>
        <w:t>.</w:t>
      </w:r>
    </w:p>
    <w:p w14:paraId="56AFB45E" w14:textId="4C350522" w:rsidR="00171821" w:rsidRPr="00EF508B" w:rsidRDefault="00171821" w:rsidP="00EF508B">
      <w:pPr>
        <w:pStyle w:val="Proposal"/>
        <w:numPr>
          <w:ilvl w:val="0"/>
          <w:numId w:val="197"/>
        </w:numPr>
        <w:jc w:val="both"/>
        <w:rPr>
          <w:lang w:val="en-US"/>
        </w:rPr>
      </w:pPr>
      <w:r w:rsidRPr="00EF508B">
        <w:rPr>
          <w:lang w:val="en-US"/>
        </w:rPr>
        <w:t>Other antenna placement locations can be considered.</w:t>
      </w:r>
    </w:p>
    <w:p w14:paraId="34340980" w14:textId="7E61DF96" w:rsidR="0026079B" w:rsidRPr="00EF508B" w:rsidRDefault="00970A54" w:rsidP="00EF508B">
      <w:pPr>
        <w:jc w:val="both"/>
        <w:rPr>
          <w:iCs/>
          <w:lang w:val="en-US" w:eastAsia="zh-CN"/>
        </w:rPr>
      </w:pPr>
      <w:r w:rsidRPr="00EF508B">
        <w:rPr>
          <w:iCs/>
          <w:lang w:val="en-US" w:eastAsia="zh-CN"/>
        </w:rPr>
        <w:t>The possibility of supporting a</w:t>
      </w:r>
      <w:r w:rsidR="0026079B" w:rsidRPr="00EF508B">
        <w:rPr>
          <w:iCs/>
          <w:lang w:val="en-US" w:eastAsia="zh-CN"/>
        </w:rPr>
        <w:t xml:space="preserve"> &lt; 500 m</w:t>
      </w:r>
      <w:r w:rsidRPr="00EF508B">
        <w:rPr>
          <w:iCs/>
          <w:lang w:val="en-US" w:eastAsia="zh-CN"/>
        </w:rPr>
        <w:t>.</w:t>
      </w:r>
      <w:r w:rsidR="0026079B" w:rsidRPr="00EF508B">
        <w:rPr>
          <w:iCs/>
          <w:lang w:val="en-US" w:eastAsia="zh-CN"/>
        </w:rPr>
        <w:t xml:space="preserve"> ISD for U</w:t>
      </w:r>
      <w:r w:rsidR="005C2789" w:rsidRPr="00EF508B">
        <w:rPr>
          <w:iCs/>
          <w:lang w:val="en-US" w:eastAsia="zh-CN"/>
        </w:rPr>
        <w:t>M</w:t>
      </w:r>
      <w:r w:rsidR="0026079B" w:rsidRPr="00EF508B">
        <w:rPr>
          <w:iCs/>
          <w:lang w:val="en-US" w:eastAsia="zh-CN"/>
        </w:rPr>
        <w:t>a</w:t>
      </w:r>
      <w:r w:rsidRPr="00EF508B">
        <w:rPr>
          <w:iCs/>
          <w:lang w:val="en-US" w:eastAsia="zh-CN"/>
        </w:rPr>
        <w:t xml:space="preserve"> </w:t>
      </w:r>
      <w:r w:rsidR="004E7A60" w:rsidRPr="00EF508B">
        <w:rPr>
          <w:iCs/>
          <w:lang w:val="en-US" w:eastAsia="zh-CN"/>
        </w:rPr>
        <w:t>channel model</w:t>
      </w:r>
      <w:r w:rsidRPr="00EF508B">
        <w:rPr>
          <w:iCs/>
          <w:lang w:val="en-US" w:eastAsia="zh-CN"/>
        </w:rPr>
        <w:t xml:space="preserve"> was discussed for the 7-24 GHz carrier frequency case. In our understanding, at least for FR1 and FR2 </w:t>
      </w:r>
      <w:r w:rsidR="005C2789" w:rsidRPr="00EF508B">
        <w:rPr>
          <w:iCs/>
          <w:lang w:val="en-US" w:eastAsia="zh-CN"/>
        </w:rPr>
        <w:t>carrier frequency values, the UMa channel model in TR 38.901 is not restricted to any specific ISD value. The 500 m. ISD value is referred to twice in TR 38.901; in Section 6.2 as an example of a valid ISD value, and in Section 7.2 as part of a channel model calibration campaign pursued during the study of the channel model.</w:t>
      </w:r>
      <w:r w:rsidR="004E7A60" w:rsidRPr="00EF508B">
        <w:rPr>
          <w:iCs/>
          <w:lang w:val="en-US" w:eastAsia="zh-CN"/>
        </w:rPr>
        <w:t xml:space="preserve"> Furthermore, the use of UMa channel model for ISD values that are below 500 m. has occurred in IMT-2020 calibration efforts as shown in </w:t>
      </w:r>
      <w:r w:rsidR="00D726DB" w:rsidRPr="00EF508B">
        <w:rPr>
          <w:iCs/>
          <w:lang w:val="en-US" w:eastAsia="zh-CN"/>
        </w:rPr>
        <w:t>Table 5(b)</w:t>
      </w:r>
      <w:r w:rsidR="004E7A60" w:rsidRPr="00EF508B">
        <w:rPr>
          <w:iCs/>
          <w:lang w:val="en-US" w:eastAsia="zh-CN"/>
        </w:rPr>
        <w:t xml:space="preserve"> of ITU-R M.2412-0</w:t>
      </w:r>
      <w:r w:rsidR="00D726DB" w:rsidRPr="00EF508B">
        <w:rPr>
          <w:iCs/>
          <w:lang w:val="en-US" w:eastAsia="zh-CN"/>
        </w:rPr>
        <w:t xml:space="preserve"> </w:t>
      </w:r>
      <w:sdt>
        <w:sdtPr>
          <w:rPr>
            <w:iCs/>
            <w:lang w:val="en-US" w:eastAsia="zh-CN"/>
          </w:rPr>
          <w:id w:val="-61875774"/>
          <w:citation/>
        </w:sdtPr>
        <w:sdtContent>
          <w:r w:rsidR="00D726DB" w:rsidRPr="00EF508B">
            <w:rPr>
              <w:iCs/>
              <w:lang w:val="en-US" w:eastAsia="zh-CN"/>
            </w:rPr>
            <w:fldChar w:fldCharType="begin"/>
          </w:r>
          <w:r w:rsidR="00D726DB" w:rsidRPr="00EF508B">
            <w:rPr>
              <w:iCs/>
              <w:lang w:val="en-US" w:eastAsia="zh-CN"/>
            </w:rPr>
            <w:instrText xml:space="preserve"> CITATION IMT2020 \l 1033 </w:instrText>
          </w:r>
          <w:r w:rsidR="00D726DB" w:rsidRPr="00EF508B">
            <w:rPr>
              <w:iCs/>
              <w:lang w:val="en-US" w:eastAsia="zh-CN"/>
            </w:rPr>
            <w:fldChar w:fldCharType="separate"/>
          </w:r>
          <w:r w:rsidR="0020264D" w:rsidRPr="00EF508B">
            <w:rPr>
              <w:noProof/>
              <w:lang w:val="en-US" w:eastAsia="zh-CN"/>
            </w:rPr>
            <w:t>[3]</w:t>
          </w:r>
          <w:r w:rsidR="00D726DB" w:rsidRPr="00EF508B">
            <w:rPr>
              <w:iCs/>
              <w:lang w:val="en-US" w:eastAsia="zh-CN"/>
            </w:rPr>
            <w:fldChar w:fldCharType="end"/>
          </w:r>
        </w:sdtContent>
      </w:sdt>
      <w:r w:rsidR="00D726DB" w:rsidRPr="00EF508B">
        <w:rPr>
          <w:iCs/>
          <w:lang w:val="en-US" w:eastAsia="zh-CN"/>
        </w:rPr>
        <w:t xml:space="preserve"> as part of the evaluation configurations for Dense Urban-eMBB environment with a single macro layer, i.e., UMa model, for both 4 GHz and 30 GHz carrier frequency values</w:t>
      </w:r>
      <w:r w:rsidR="004E7A60" w:rsidRPr="00EF508B">
        <w:rPr>
          <w:iCs/>
          <w:lang w:val="en-US" w:eastAsia="zh-CN"/>
        </w:rPr>
        <w:t xml:space="preserve">. </w:t>
      </w:r>
      <w:r w:rsidR="00D726DB" w:rsidRPr="00EF508B">
        <w:rPr>
          <w:iCs/>
          <w:lang w:val="en-US" w:eastAsia="zh-CN"/>
        </w:rPr>
        <w:t>Given that</w:t>
      </w:r>
      <w:r w:rsidR="004E7A60" w:rsidRPr="00EF508B">
        <w:rPr>
          <w:iCs/>
          <w:lang w:val="en-US" w:eastAsia="zh-CN"/>
        </w:rPr>
        <w:t xml:space="preserve">, </w:t>
      </w:r>
      <w:r w:rsidR="005C2789" w:rsidRPr="00EF508B">
        <w:rPr>
          <w:iCs/>
          <w:lang w:val="en-US" w:eastAsia="zh-CN"/>
        </w:rPr>
        <w:t xml:space="preserve">the legacy </w:t>
      </w:r>
      <w:r w:rsidR="00D726DB" w:rsidRPr="00EF508B">
        <w:rPr>
          <w:iCs/>
          <w:lang w:val="en-US" w:eastAsia="zh-CN"/>
        </w:rPr>
        <w:t>methodology should be assumed</w:t>
      </w:r>
      <w:r w:rsidR="005C2789" w:rsidRPr="00EF508B">
        <w:rPr>
          <w:iCs/>
          <w:lang w:val="en-US" w:eastAsia="zh-CN"/>
        </w:rPr>
        <w:t>,</w:t>
      </w:r>
      <w:r w:rsidR="00D726DB" w:rsidRPr="00EF508B">
        <w:rPr>
          <w:iCs/>
          <w:lang w:val="en-US" w:eastAsia="zh-CN"/>
        </w:rPr>
        <w:t xml:space="preserve"> and</w:t>
      </w:r>
      <w:r w:rsidR="005C2789" w:rsidRPr="00EF508B">
        <w:rPr>
          <w:iCs/>
          <w:lang w:val="en-US" w:eastAsia="zh-CN"/>
        </w:rPr>
        <w:t xml:space="preserve"> all scenarios should remain unrestricted to </w:t>
      </w:r>
      <w:r w:rsidR="00D726DB" w:rsidRPr="00EF508B">
        <w:rPr>
          <w:iCs/>
          <w:lang w:val="en-US" w:eastAsia="zh-CN"/>
        </w:rPr>
        <w:t xml:space="preserve">any </w:t>
      </w:r>
      <w:proofErr w:type="gramStart"/>
      <w:r w:rsidR="005C2789" w:rsidRPr="00EF508B">
        <w:rPr>
          <w:iCs/>
          <w:lang w:val="en-US" w:eastAsia="zh-CN"/>
        </w:rPr>
        <w:t>particular ISD</w:t>
      </w:r>
      <w:proofErr w:type="gramEnd"/>
      <w:r w:rsidR="005C2789" w:rsidRPr="00EF508B">
        <w:rPr>
          <w:iCs/>
          <w:lang w:val="en-US" w:eastAsia="zh-CN"/>
        </w:rPr>
        <w:t xml:space="preserve"> value by default for the 7-24 GHz carrier frequency case, and no ISD value should be linked to a scenario except for illustration or towards channel model calibration efforts. The only exception would be if some companies are able to show notable variation in a channel model behavior for different ISD values under the 7-24 GHz case.</w:t>
      </w:r>
    </w:p>
    <w:p w14:paraId="16161E3F" w14:textId="77777777" w:rsidR="004E7A60" w:rsidRPr="00EF508B" w:rsidRDefault="005C2789" w:rsidP="00EF508B">
      <w:pPr>
        <w:pStyle w:val="Proposal"/>
        <w:jc w:val="both"/>
        <w:rPr>
          <w:lang w:val="en-US"/>
        </w:rPr>
      </w:pPr>
      <w:r w:rsidRPr="00EF508B">
        <w:rPr>
          <w:lang w:val="en-US"/>
        </w:rPr>
        <w:t xml:space="preserve">For </w:t>
      </w:r>
      <w:r w:rsidRPr="00EF508B">
        <w:rPr>
          <w:iCs/>
          <w:lang w:val="en-US" w:eastAsia="zh-CN"/>
        </w:rPr>
        <w:t xml:space="preserve">the 7-24 GHz carrier frequency case, all scenarios should remain unrestricted to </w:t>
      </w:r>
      <w:proofErr w:type="gramStart"/>
      <w:r w:rsidRPr="00EF508B">
        <w:rPr>
          <w:iCs/>
          <w:lang w:val="en-US" w:eastAsia="zh-CN"/>
        </w:rPr>
        <w:t>particular ISD</w:t>
      </w:r>
      <w:proofErr w:type="gramEnd"/>
      <w:r w:rsidRPr="00EF508B">
        <w:rPr>
          <w:iCs/>
          <w:lang w:val="en-US" w:eastAsia="zh-CN"/>
        </w:rPr>
        <w:t xml:space="preserve"> values</w:t>
      </w:r>
      <w:r w:rsidRPr="00EF508B">
        <w:rPr>
          <w:lang w:val="en-US"/>
        </w:rPr>
        <w:t xml:space="preserve"> by default</w:t>
      </w:r>
      <w:r w:rsidR="004E7A60" w:rsidRPr="00EF508B">
        <w:rPr>
          <w:lang w:val="en-US"/>
        </w:rPr>
        <w:t>.</w:t>
      </w:r>
    </w:p>
    <w:p w14:paraId="551DB127" w14:textId="199FF272" w:rsidR="005C2789" w:rsidRPr="00EF508B" w:rsidRDefault="004E7A60" w:rsidP="00EF508B">
      <w:pPr>
        <w:pStyle w:val="Proposal"/>
        <w:jc w:val="both"/>
        <w:rPr>
          <w:lang w:val="en-US"/>
        </w:rPr>
      </w:pPr>
      <w:r w:rsidRPr="00EF508B">
        <w:rPr>
          <w:lang w:val="en-US"/>
        </w:rPr>
        <w:t xml:space="preserve">Unless companies </w:t>
      </w:r>
      <w:proofErr w:type="gramStart"/>
      <w:r w:rsidRPr="00EF508B">
        <w:rPr>
          <w:lang w:val="en-US"/>
        </w:rPr>
        <w:t>are able to</w:t>
      </w:r>
      <w:proofErr w:type="gramEnd"/>
      <w:r w:rsidRPr="00EF508B">
        <w:rPr>
          <w:lang w:val="en-US"/>
        </w:rPr>
        <w:t xml:space="preserve"> show solid field test results that justify the need of variations of UMa channel model behavior for different ISD values, the feasibility of supporting UMa channel model for &lt; 500 m</w:t>
      </w:r>
      <w:r w:rsidR="00030D51">
        <w:rPr>
          <w:lang w:val="en-US"/>
        </w:rPr>
        <w:t>.</w:t>
      </w:r>
      <w:r w:rsidRPr="00EF508B">
        <w:rPr>
          <w:lang w:val="en-US"/>
        </w:rPr>
        <w:t xml:space="preserve"> is not to be referred to in TR 38.901</w:t>
      </w:r>
      <w:r w:rsidR="0020264D" w:rsidRPr="00EF508B">
        <w:rPr>
          <w:lang w:val="en-US"/>
        </w:rPr>
        <w:t>.</w:t>
      </w:r>
    </w:p>
    <w:p w14:paraId="4DEE220E" w14:textId="77777777" w:rsidR="005C2789" w:rsidRPr="00EF508B" w:rsidRDefault="005C2789" w:rsidP="00EF508B">
      <w:pPr>
        <w:jc w:val="both"/>
        <w:rPr>
          <w:iCs/>
          <w:sz w:val="2"/>
          <w:szCs w:val="2"/>
          <w:lang w:val="en-US" w:eastAsia="zh-CN"/>
        </w:rPr>
      </w:pPr>
    </w:p>
    <w:p w14:paraId="0DE83024" w14:textId="25D65DE8" w:rsidR="004E7A60" w:rsidRPr="00EF508B" w:rsidRDefault="004E7A60" w:rsidP="00EF508B">
      <w:pPr>
        <w:jc w:val="both"/>
        <w:rPr>
          <w:iCs/>
          <w:lang w:val="en-US" w:eastAsia="zh-CN"/>
        </w:rPr>
      </w:pPr>
      <w:r w:rsidRPr="00EF508B">
        <w:rPr>
          <w:iCs/>
          <w:lang w:val="en-US" w:eastAsia="zh-CN"/>
        </w:rPr>
        <w:t>Furthermore, the support of UE heights above 10 m. for the SMa pathloss</w:t>
      </w:r>
      <w:r w:rsidR="00D726DB" w:rsidRPr="00EF508B">
        <w:rPr>
          <w:iCs/>
          <w:lang w:val="en-US" w:eastAsia="zh-CN"/>
        </w:rPr>
        <w:t xml:space="preserve"> model has been left for further study. In our opinion, </w:t>
      </w:r>
      <w:r w:rsidR="00032157" w:rsidRPr="00EF508B">
        <w:rPr>
          <w:iCs/>
          <w:lang w:val="en-US" w:eastAsia="zh-CN"/>
        </w:rPr>
        <w:t xml:space="preserve">the main condition that needs to be maintained for the model is that the BS height would remain no less than the UE height, i.e., </w:t>
      </w:r>
      <w:bookmarkStart w:id="4" w:name="_Hlk181412660"/>
      <m:oMath>
        <m:sSub>
          <m:sSubPr>
            <m:ctrlPr>
              <w:rPr>
                <w:rFonts w:ascii="Cambria Math" w:hAnsi="Cambria Math"/>
                <w:i/>
                <w:iCs/>
                <w:lang w:val="en-US" w:eastAsia="zh-CN"/>
              </w:rPr>
            </m:ctrlPr>
          </m:sSubPr>
          <m:e>
            <m:r>
              <w:rPr>
                <w:rFonts w:ascii="Cambria Math" w:hAnsi="Cambria Math"/>
                <w:lang w:val="en-US" w:eastAsia="zh-CN"/>
              </w:rPr>
              <m:t>h</m:t>
            </m:r>
          </m:e>
          <m:sub>
            <m:r>
              <w:rPr>
                <w:rFonts w:ascii="Cambria Math" w:hAnsi="Cambria Math"/>
                <w:lang w:val="en-US" w:eastAsia="zh-CN"/>
              </w:rPr>
              <m:t>UT</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h</m:t>
            </m:r>
          </m:e>
          <m:sub>
            <m:r>
              <w:rPr>
                <w:rFonts w:ascii="Cambria Math" w:hAnsi="Cambria Math"/>
                <w:lang w:val="en-US" w:eastAsia="zh-CN"/>
              </w:rPr>
              <m:t>BS</m:t>
            </m:r>
          </m:sub>
        </m:sSub>
      </m:oMath>
      <w:bookmarkEnd w:id="4"/>
      <w:r w:rsidR="00032157" w:rsidRPr="00EF508B">
        <w:rPr>
          <w:iCs/>
          <w:lang w:val="en-US" w:eastAsia="zh-CN"/>
        </w:rPr>
        <w:t xml:space="preserve">, since most field results may have been collected for test cases where the UE has been at a lower altitude compared with the BS. Furthermore, for suburban macro environments, most buildings (including residential offices) are within 6 floors, and hence keeping the UE height within less than 15 m., following the </w:t>
      </w:r>
      <w:r w:rsidR="00032157" w:rsidRPr="00EF508B">
        <w:rPr>
          <w:lang w:val="en-US"/>
        </w:rPr>
        <w:t xml:space="preserve">modeling parameter assumptions related to </w:t>
      </w:r>
      <w:r w:rsidR="00032157" w:rsidRPr="00EF508B">
        <w:rPr>
          <w:rFonts w:eastAsia="DengXian"/>
          <w:lang w:val="en-US" w:eastAsia="zh-CN"/>
        </w:rPr>
        <w:t>SMa</w:t>
      </w:r>
      <w:r w:rsidR="00032157" w:rsidRPr="00EF508B">
        <w:rPr>
          <w:lang w:val="en-US"/>
        </w:rPr>
        <w:t xml:space="preserve"> use case</w:t>
      </w:r>
      <w:r w:rsidR="00032157" w:rsidRPr="00EF508B">
        <w:rPr>
          <w:iCs/>
          <w:lang w:val="en-US" w:eastAsia="zh-CN"/>
        </w:rPr>
        <w:t xml:space="preserve"> agreed in RAN1#118bis, is preferred. </w:t>
      </w:r>
    </w:p>
    <w:p w14:paraId="2A27D00B" w14:textId="3BE4939C" w:rsidR="00032157" w:rsidRPr="00EF508B" w:rsidRDefault="00032157" w:rsidP="00EF508B">
      <w:pPr>
        <w:pStyle w:val="Proposal"/>
        <w:jc w:val="both"/>
        <w:rPr>
          <w:lang w:val="en-US"/>
        </w:rPr>
      </w:pPr>
      <w:r w:rsidRPr="00EF508B">
        <w:rPr>
          <w:lang w:val="en-US"/>
        </w:rPr>
        <w:t xml:space="preserve">For SMa pathloss modeling, UE height values beyond 15 m. are not preferred, and the condition </w:t>
      </w:r>
      <m:oMath>
        <m:sSub>
          <m:sSubPr>
            <m:ctrlPr>
              <w:rPr>
                <w:rFonts w:ascii="Cambria Math" w:hAnsi="Cambria Math"/>
                <w:i/>
                <w:iCs/>
                <w:lang w:val="en-US"/>
              </w:rPr>
            </m:ctrlPr>
          </m:sSubPr>
          <m:e>
            <m:r>
              <m:rPr>
                <m:sty m:val="bi"/>
              </m:rPr>
              <w:rPr>
                <w:rFonts w:ascii="Cambria Math" w:hAnsi="Cambria Math"/>
                <w:lang w:val="en-US"/>
              </w:rPr>
              <m:t>h</m:t>
            </m:r>
          </m:e>
          <m:sub>
            <m:r>
              <m:rPr>
                <m:sty m:val="bi"/>
              </m:rPr>
              <w:rPr>
                <w:rFonts w:ascii="Cambria Math" w:hAnsi="Cambria Math"/>
                <w:lang w:val="en-US"/>
              </w:rPr>
              <m:t>UT</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h</m:t>
            </m:r>
          </m:e>
          <m:sub>
            <m:r>
              <m:rPr>
                <m:sty m:val="bi"/>
              </m:rPr>
              <w:rPr>
                <w:rFonts w:ascii="Cambria Math" w:hAnsi="Cambria Math"/>
                <w:lang w:val="en-US"/>
              </w:rPr>
              <m:t>BS</m:t>
            </m:r>
          </m:sub>
        </m:sSub>
      </m:oMath>
      <w:r w:rsidRPr="00EF508B">
        <w:rPr>
          <w:iCs/>
          <w:lang w:val="en-US"/>
        </w:rPr>
        <w:t xml:space="preserve"> </w:t>
      </w:r>
      <w:r w:rsidR="00030D51">
        <w:rPr>
          <w:iCs/>
          <w:lang w:val="en-US"/>
        </w:rPr>
        <w:t>is</w:t>
      </w:r>
      <w:r w:rsidRPr="00EF508B">
        <w:rPr>
          <w:iCs/>
          <w:lang w:val="en-US"/>
        </w:rPr>
        <w:t xml:space="preserve"> maintained for all </w:t>
      </w:r>
      <w:r w:rsidR="0020264D" w:rsidRPr="00EF508B">
        <w:rPr>
          <w:iCs/>
          <w:lang w:val="en-US"/>
        </w:rPr>
        <w:t>evaluations.</w:t>
      </w:r>
    </w:p>
    <w:p w14:paraId="3E333E0B" w14:textId="717B6A22" w:rsidR="00B35455" w:rsidRPr="00EF508B" w:rsidRDefault="00B35455" w:rsidP="00EF508B">
      <w:pPr>
        <w:pStyle w:val="Heading1"/>
        <w:rPr>
          <w:lang w:val="en-US"/>
        </w:rPr>
      </w:pPr>
      <w:bookmarkStart w:id="5" w:name="_Toc100923943"/>
      <w:bookmarkEnd w:id="0"/>
      <w:bookmarkEnd w:id="5"/>
      <w:r w:rsidRPr="00EF508B">
        <w:rPr>
          <w:lang w:val="en-US"/>
        </w:rPr>
        <w:t>Conclusion</w:t>
      </w:r>
    </w:p>
    <w:p w14:paraId="2FB5CFC3" w14:textId="6698818C" w:rsidR="009337B1" w:rsidRPr="00EF508B" w:rsidRDefault="00337C8A" w:rsidP="00EF508B">
      <w:pPr>
        <w:jc w:val="both"/>
        <w:rPr>
          <w:b/>
          <w:bCs/>
          <w:lang w:val="en-US"/>
        </w:rPr>
      </w:pPr>
      <w:bookmarkStart w:id="6" w:name="_Hlk100923477"/>
      <w:r w:rsidRPr="00EF508B">
        <w:rPr>
          <w:lang w:val="en-US"/>
        </w:rPr>
        <w:t>This contribution</w:t>
      </w:r>
      <w:r w:rsidR="003508D1" w:rsidRPr="00EF508B">
        <w:rPr>
          <w:lang w:val="en-US"/>
        </w:rPr>
        <w:t xml:space="preserve"> </w:t>
      </w:r>
      <w:r w:rsidR="00BC1D72" w:rsidRPr="00EF508B">
        <w:rPr>
          <w:lang w:val="en-US"/>
        </w:rPr>
        <w:t xml:space="preserve">studied </w:t>
      </w:r>
      <w:bookmarkEnd w:id="6"/>
      <w:r w:rsidR="0020264D" w:rsidRPr="00EF508B">
        <w:rPr>
          <w:lang w:val="en-US"/>
        </w:rPr>
        <w:t>aspects on channel model validation for 7-24 GHz. W</w:t>
      </w:r>
      <w:r w:rsidR="009337B1" w:rsidRPr="00EF508B">
        <w:rPr>
          <w:lang w:val="en-US"/>
        </w:rPr>
        <w:t>e have the following proposals:</w:t>
      </w:r>
    </w:p>
    <w:p w14:paraId="4DB69E04" w14:textId="7E13F730" w:rsidR="0039595B" w:rsidRPr="00EF508B" w:rsidRDefault="0020264D" w:rsidP="00EF508B">
      <w:pPr>
        <w:pStyle w:val="Proposal"/>
        <w:numPr>
          <w:ilvl w:val="0"/>
          <w:numId w:val="11"/>
        </w:numPr>
        <w:jc w:val="both"/>
        <w:rPr>
          <w:lang w:val="en-US"/>
        </w:rPr>
      </w:pPr>
      <w:r w:rsidRPr="00EF508B">
        <w:rPr>
          <w:lang w:val="en-US"/>
        </w:rPr>
        <w:t>For handheld UE devices antenna placement modeling, the dimension Z corresponding to the UE depth is omitted, i.e., the value of Z is set to zero.</w:t>
      </w:r>
    </w:p>
    <w:p w14:paraId="577B647A" w14:textId="6324E632" w:rsidR="00E215B0" w:rsidRPr="00EF508B" w:rsidRDefault="0020264D" w:rsidP="00EF508B">
      <w:pPr>
        <w:pStyle w:val="Proposal"/>
        <w:numPr>
          <w:ilvl w:val="0"/>
          <w:numId w:val="11"/>
        </w:numPr>
        <w:jc w:val="both"/>
        <w:rPr>
          <w:lang w:val="en-US"/>
        </w:rPr>
      </w:pPr>
      <w:r w:rsidRPr="00EF508B">
        <w:rPr>
          <w:lang w:val="en-US"/>
        </w:rPr>
        <w:t>For handheld UE devices antenna placement modeling, define a default antenna placement model for each of 2,3, 4, 6 and 8 antennas/antenna modules place</w:t>
      </w:r>
      <w:r w:rsidR="00030D51">
        <w:rPr>
          <w:lang w:val="en-US"/>
        </w:rPr>
        <w:t>d</w:t>
      </w:r>
      <w:r w:rsidRPr="00EF508B">
        <w:rPr>
          <w:lang w:val="en-US"/>
        </w:rPr>
        <w:t xml:space="preserve"> on the device.</w:t>
      </w:r>
    </w:p>
    <w:p w14:paraId="63BF09F7" w14:textId="6D37F3A4" w:rsidR="00171821" w:rsidRPr="00EF508B" w:rsidRDefault="00171821" w:rsidP="00EF508B">
      <w:pPr>
        <w:pStyle w:val="Proposal"/>
        <w:numPr>
          <w:ilvl w:val="0"/>
          <w:numId w:val="197"/>
        </w:numPr>
        <w:jc w:val="both"/>
        <w:rPr>
          <w:lang w:val="en-US"/>
        </w:rPr>
      </w:pPr>
      <w:r w:rsidRPr="00EF508B">
        <w:rPr>
          <w:lang w:val="en-US"/>
        </w:rPr>
        <w:t>Other antenna placement locations can be considered.</w:t>
      </w:r>
    </w:p>
    <w:p w14:paraId="755281E6" w14:textId="50786FCB" w:rsidR="0020264D" w:rsidRPr="00EF508B" w:rsidRDefault="0020264D" w:rsidP="00EF508B">
      <w:pPr>
        <w:pStyle w:val="Proposal"/>
        <w:numPr>
          <w:ilvl w:val="0"/>
          <w:numId w:val="11"/>
        </w:numPr>
        <w:jc w:val="both"/>
        <w:rPr>
          <w:lang w:val="en-US"/>
        </w:rPr>
      </w:pPr>
      <w:r w:rsidRPr="00EF508B">
        <w:rPr>
          <w:lang w:val="en-US"/>
        </w:rPr>
        <w:t xml:space="preserve">For </w:t>
      </w:r>
      <w:r w:rsidRPr="00EF508B">
        <w:rPr>
          <w:iCs/>
          <w:lang w:val="en-US" w:eastAsia="zh-CN"/>
        </w:rPr>
        <w:t xml:space="preserve">the 7-24 GHz carrier frequency case, all scenarios should remain unrestricted to </w:t>
      </w:r>
      <w:proofErr w:type="gramStart"/>
      <w:r w:rsidRPr="00EF508B">
        <w:rPr>
          <w:iCs/>
          <w:lang w:val="en-US" w:eastAsia="zh-CN"/>
        </w:rPr>
        <w:t>particular ISD</w:t>
      </w:r>
      <w:proofErr w:type="gramEnd"/>
      <w:r w:rsidRPr="00EF508B">
        <w:rPr>
          <w:iCs/>
          <w:lang w:val="en-US" w:eastAsia="zh-CN"/>
        </w:rPr>
        <w:t xml:space="preserve"> values</w:t>
      </w:r>
      <w:r w:rsidRPr="00EF508B">
        <w:rPr>
          <w:lang w:val="en-US"/>
        </w:rPr>
        <w:t xml:space="preserve"> by default.</w:t>
      </w:r>
    </w:p>
    <w:p w14:paraId="18A58F11" w14:textId="24846448" w:rsidR="0020264D" w:rsidRPr="00EF508B" w:rsidRDefault="0020264D" w:rsidP="00EF508B">
      <w:pPr>
        <w:pStyle w:val="Proposal"/>
        <w:numPr>
          <w:ilvl w:val="0"/>
          <w:numId w:val="11"/>
        </w:numPr>
        <w:jc w:val="both"/>
        <w:rPr>
          <w:lang w:val="en-US"/>
        </w:rPr>
      </w:pPr>
      <w:r w:rsidRPr="00EF508B">
        <w:rPr>
          <w:lang w:val="en-US"/>
        </w:rPr>
        <w:t xml:space="preserve">Unless companies </w:t>
      </w:r>
      <w:proofErr w:type="gramStart"/>
      <w:r w:rsidRPr="00EF508B">
        <w:rPr>
          <w:lang w:val="en-US"/>
        </w:rPr>
        <w:t>are able to</w:t>
      </w:r>
      <w:proofErr w:type="gramEnd"/>
      <w:r w:rsidRPr="00EF508B">
        <w:rPr>
          <w:lang w:val="en-US"/>
        </w:rPr>
        <w:t xml:space="preserve"> show solid field test results that justify the need of variations of UMa channel model behavior for different ISD values, the feasibility of supporting UMa channel model for &lt; 500 m. is not to be referred to in TR 38.901.</w:t>
      </w:r>
    </w:p>
    <w:p w14:paraId="233FEA6D" w14:textId="07E1A2E0" w:rsidR="0020264D" w:rsidRPr="00EF508B" w:rsidRDefault="0020264D" w:rsidP="00EF508B">
      <w:pPr>
        <w:pStyle w:val="Proposal"/>
        <w:numPr>
          <w:ilvl w:val="0"/>
          <w:numId w:val="11"/>
        </w:numPr>
        <w:jc w:val="both"/>
        <w:rPr>
          <w:lang w:val="en-US"/>
        </w:rPr>
      </w:pPr>
      <w:r w:rsidRPr="00EF508B">
        <w:rPr>
          <w:lang w:val="en-US"/>
        </w:rPr>
        <w:t xml:space="preserve">For SMa pathloss modeling, UE height values beyond 15 m. are not preferred, and the condition </w:t>
      </w:r>
      <m:oMath>
        <m:sSub>
          <m:sSubPr>
            <m:ctrlPr>
              <w:rPr>
                <w:rFonts w:ascii="Cambria Math" w:hAnsi="Cambria Math"/>
                <w:i/>
                <w:iCs/>
                <w:lang w:val="en-US"/>
              </w:rPr>
            </m:ctrlPr>
          </m:sSubPr>
          <m:e>
            <m:r>
              <m:rPr>
                <m:sty m:val="bi"/>
              </m:rPr>
              <w:rPr>
                <w:rFonts w:ascii="Cambria Math" w:hAnsi="Cambria Math"/>
                <w:lang w:val="en-US"/>
              </w:rPr>
              <m:t>h</m:t>
            </m:r>
          </m:e>
          <m:sub>
            <m:r>
              <m:rPr>
                <m:sty m:val="bi"/>
              </m:rPr>
              <w:rPr>
                <w:rFonts w:ascii="Cambria Math" w:hAnsi="Cambria Math"/>
                <w:lang w:val="en-US"/>
              </w:rPr>
              <m:t>UT</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h</m:t>
            </m:r>
          </m:e>
          <m:sub>
            <m:r>
              <m:rPr>
                <m:sty m:val="bi"/>
              </m:rPr>
              <w:rPr>
                <w:rFonts w:ascii="Cambria Math" w:hAnsi="Cambria Math"/>
                <w:lang w:val="en-US"/>
              </w:rPr>
              <m:t>BS</m:t>
            </m:r>
          </m:sub>
        </m:sSub>
      </m:oMath>
      <w:r w:rsidRPr="00EF508B">
        <w:rPr>
          <w:iCs/>
          <w:lang w:val="en-US"/>
        </w:rPr>
        <w:t xml:space="preserve"> </w:t>
      </w:r>
      <w:r w:rsidR="00030D51">
        <w:rPr>
          <w:iCs/>
          <w:lang w:val="en-US"/>
        </w:rPr>
        <w:t>is</w:t>
      </w:r>
      <w:r w:rsidRPr="00EF508B">
        <w:rPr>
          <w:iCs/>
          <w:lang w:val="en-US"/>
        </w:rPr>
        <w:t xml:space="preserve"> maintained for all evaluations.</w:t>
      </w:r>
    </w:p>
    <w:p w14:paraId="6271FD6C" w14:textId="77777777" w:rsidR="0020264D" w:rsidRPr="00EF508B" w:rsidRDefault="0020264D" w:rsidP="0020264D">
      <w:pPr>
        <w:pStyle w:val="Proposal"/>
        <w:numPr>
          <w:ilvl w:val="0"/>
          <w:numId w:val="0"/>
        </w:numPr>
        <w:rPr>
          <w:lang w:val="en-US"/>
        </w:rPr>
      </w:pP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rFonts w:eastAsia="MS Mincho"/>
          <w:iCs w:val="0"/>
          <w:strike w:val="0"/>
        </w:rPr>
      </w:sdtEndPr>
      <w:sdtContent>
        <w:p w14:paraId="3DE27605" w14:textId="56633599" w:rsidR="002B4189" w:rsidRPr="00EF508B" w:rsidRDefault="002B4189">
          <w:pPr>
            <w:pStyle w:val="Heading1"/>
            <w:rPr>
              <w:lang w:val="en-US"/>
            </w:rPr>
          </w:pPr>
          <w:r w:rsidRPr="00EF508B">
            <w:rPr>
              <w:lang w:val="en-US"/>
            </w:rPr>
            <w:t>References</w:t>
          </w:r>
        </w:p>
        <w:sdt>
          <w:sdtPr>
            <w:rPr>
              <w:lang w:val="en-US"/>
            </w:rPr>
            <w:id w:val="-573587230"/>
            <w:bibliography/>
          </w:sdtPr>
          <w:sdtContent>
            <w:p w14:paraId="209C277F" w14:textId="77777777" w:rsidR="0020264D" w:rsidRPr="00EF508B" w:rsidRDefault="002B4189" w:rsidP="006D0654">
              <w:pPr>
                <w:rPr>
                  <w:rFonts w:asciiTheme="minorHAnsi" w:eastAsiaTheme="minorEastAsia" w:hAnsiTheme="minorHAnsi" w:cstheme="minorBidi"/>
                  <w:noProof/>
                  <w:sz w:val="22"/>
                  <w:szCs w:val="22"/>
                  <w:lang w:val="en-US"/>
                </w:rPr>
              </w:pPr>
              <w:r w:rsidRPr="00EF508B">
                <w:rPr>
                  <w:lang w:val="en-US"/>
                </w:rPr>
                <w:fldChar w:fldCharType="begin"/>
              </w:r>
              <w:r w:rsidRPr="00EF508B">
                <w:rPr>
                  <w:lang w:val="en-US"/>
                </w:rPr>
                <w:instrText xml:space="preserve"> BIBLIOGRAPHY </w:instrText>
              </w:r>
              <w:r w:rsidRPr="00EF508B">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20264D" w:rsidRPr="00EF508B" w14:paraId="41634126" w14:textId="77777777">
                <w:trPr>
                  <w:divId w:val="673187308"/>
                  <w:tblCellSpacing w:w="15" w:type="dxa"/>
                </w:trPr>
                <w:tc>
                  <w:tcPr>
                    <w:tcW w:w="50" w:type="pct"/>
                    <w:hideMark/>
                  </w:tcPr>
                  <w:p w14:paraId="44E96F1D" w14:textId="43EAC534" w:rsidR="0020264D" w:rsidRPr="00EF508B" w:rsidRDefault="0020264D">
                    <w:pPr>
                      <w:pStyle w:val="Bibliography"/>
                      <w:rPr>
                        <w:noProof/>
                        <w:sz w:val="24"/>
                        <w:szCs w:val="24"/>
                        <w:lang w:val="en-US"/>
                      </w:rPr>
                    </w:pPr>
                    <w:r w:rsidRPr="00EF508B">
                      <w:rPr>
                        <w:noProof/>
                        <w:lang w:val="en-US"/>
                      </w:rPr>
                      <w:t xml:space="preserve">[1] </w:t>
                    </w:r>
                  </w:p>
                </w:tc>
                <w:tc>
                  <w:tcPr>
                    <w:tcW w:w="0" w:type="auto"/>
                    <w:hideMark/>
                  </w:tcPr>
                  <w:p w14:paraId="4A5887EC" w14:textId="77777777" w:rsidR="0020264D" w:rsidRPr="00EF508B" w:rsidRDefault="0020264D">
                    <w:pPr>
                      <w:pStyle w:val="Bibliography"/>
                      <w:rPr>
                        <w:noProof/>
                        <w:lang w:val="en-US"/>
                      </w:rPr>
                    </w:pPr>
                    <w:r w:rsidRPr="00EF508B">
                      <w:rPr>
                        <w:noProof/>
                        <w:lang w:val="en-US"/>
                      </w:rPr>
                      <w:t>3GPP TSG RAN WG1#118bis, "Draft Meeting Report," Hefei, Anhui, China, Oct. 14-18, 2024.</w:t>
                    </w:r>
                  </w:p>
                </w:tc>
              </w:tr>
              <w:tr w:rsidR="0020264D" w:rsidRPr="00EF508B" w14:paraId="2D9F6C9F" w14:textId="77777777">
                <w:trPr>
                  <w:divId w:val="673187308"/>
                  <w:tblCellSpacing w:w="15" w:type="dxa"/>
                </w:trPr>
                <w:tc>
                  <w:tcPr>
                    <w:tcW w:w="50" w:type="pct"/>
                    <w:hideMark/>
                  </w:tcPr>
                  <w:p w14:paraId="17C73589" w14:textId="77777777" w:rsidR="0020264D" w:rsidRPr="00EF508B" w:rsidRDefault="0020264D">
                    <w:pPr>
                      <w:pStyle w:val="Bibliography"/>
                      <w:rPr>
                        <w:noProof/>
                        <w:lang w:val="en-US"/>
                      </w:rPr>
                    </w:pPr>
                    <w:r w:rsidRPr="00EF508B">
                      <w:rPr>
                        <w:noProof/>
                        <w:lang w:val="en-US"/>
                      </w:rPr>
                      <w:t xml:space="preserve">[2] </w:t>
                    </w:r>
                  </w:p>
                </w:tc>
                <w:tc>
                  <w:tcPr>
                    <w:tcW w:w="0" w:type="auto"/>
                    <w:hideMark/>
                  </w:tcPr>
                  <w:p w14:paraId="505D7D5E" w14:textId="77777777" w:rsidR="0020264D" w:rsidRPr="00EF508B" w:rsidRDefault="0020264D">
                    <w:pPr>
                      <w:pStyle w:val="Bibliography"/>
                      <w:rPr>
                        <w:noProof/>
                        <w:lang w:val="en-US"/>
                      </w:rPr>
                    </w:pPr>
                    <w:r w:rsidRPr="00EF508B">
                      <w:rPr>
                        <w:noProof/>
                        <w:lang w:val="en-US"/>
                      </w:rPr>
                      <w:t>3GPP TR 38.901, "Study on channel model for frequencies from 0.5 to 100 GHz," Mar. 2022.</w:t>
                    </w:r>
                  </w:p>
                </w:tc>
              </w:tr>
              <w:tr w:rsidR="0020264D" w:rsidRPr="00EF508B" w14:paraId="4C70B5AA" w14:textId="77777777">
                <w:trPr>
                  <w:divId w:val="673187308"/>
                  <w:tblCellSpacing w:w="15" w:type="dxa"/>
                </w:trPr>
                <w:tc>
                  <w:tcPr>
                    <w:tcW w:w="50" w:type="pct"/>
                    <w:hideMark/>
                  </w:tcPr>
                  <w:p w14:paraId="5816D1B3" w14:textId="77777777" w:rsidR="0020264D" w:rsidRPr="00EF508B" w:rsidRDefault="0020264D">
                    <w:pPr>
                      <w:pStyle w:val="Bibliography"/>
                      <w:rPr>
                        <w:noProof/>
                        <w:lang w:val="en-US"/>
                      </w:rPr>
                    </w:pPr>
                    <w:r w:rsidRPr="00EF508B">
                      <w:rPr>
                        <w:noProof/>
                        <w:lang w:val="en-US"/>
                      </w:rPr>
                      <w:t xml:space="preserve">[3] </w:t>
                    </w:r>
                  </w:p>
                </w:tc>
                <w:tc>
                  <w:tcPr>
                    <w:tcW w:w="0" w:type="auto"/>
                    <w:hideMark/>
                  </w:tcPr>
                  <w:p w14:paraId="7E7793DE" w14:textId="77777777" w:rsidR="0020264D" w:rsidRPr="00EF508B" w:rsidRDefault="0020264D">
                    <w:pPr>
                      <w:pStyle w:val="Bibliography"/>
                      <w:rPr>
                        <w:noProof/>
                        <w:lang w:val="en-US"/>
                      </w:rPr>
                    </w:pPr>
                    <w:r w:rsidRPr="00EF508B">
                      <w:rPr>
                        <w:noProof/>
                        <w:lang w:val="en-US"/>
                      </w:rPr>
                      <w:t>Report ITU-R M.2412-0, "Guidelines for evaluation of radio interface technologies for IMT-2020," Oct. 2017.</w:t>
                    </w:r>
                  </w:p>
                </w:tc>
              </w:tr>
            </w:tbl>
            <w:p w14:paraId="6D6CED43" w14:textId="6FE318E4" w:rsidR="00CE4524" w:rsidRPr="00EF508B" w:rsidRDefault="002B4189" w:rsidP="006D0654">
              <w:pPr>
                <w:rPr>
                  <w:lang w:val="en-US"/>
                </w:rPr>
              </w:pPr>
              <w:r w:rsidRPr="00EF508B">
                <w:rPr>
                  <w:b/>
                  <w:bCs/>
                  <w:lang w:val="en-US"/>
                </w:rPr>
                <w:fldChar w:fldCharType="end"/>
              </w:r>
            </w:p>
          </w:sdtContent>
        </w:sdt>
      </w:sdtContent>
    </w:sdt>
    <w:sectPr w:rsidR="00CE4524" w:rsidRPr="00EF508B" w:rsidSect="00C5265C">
      <w:headerReference w:type="even" r:id="rId17"/>
      <w:footerReference w:type="default" r:id="rId18"/>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96736" w14:textId="77777777" w:rsidR="007B0F3C" w:rsidRDefault="007B0F3C" w:rsidP="003165DD">
      <w:r>
        <w:separator/>
      </w:r>
    </w:p>
  </w:endnote>
  <w:endnote w:type="continuationSeparator" w:id="0">
    <w:p w14:paraId="39438301" w14:textId="77777777" w:rsidR="007B0F3C" w:rsidRDefault="007B0F3C"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5A7E9" w14:textId="77777777" w:rsidR="007B0F3C" w:rsidRDefault="007B0F3C" w:rsidP="003165DD">
      <w:r>
        <w:separator/>
      </w:r>
    </w:p>
  </w:footnote>
  <w:footnote w:type="continuationSeparator" w:id="0">
    <w:p w14:paraId="2DFC7968" w14:textId="77777777" w:rsidR="007B0F3C" w:rsidRDefault="007B0F3C"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583B35"/>
    <w:multiLevelType w:val="hybridMultilevel"/>
    <w:tmpl w:val="0546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DE4834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6E5426"/>
    <w:multiLevelType w:val="hybridMultilevel"/>
    <w:tmpl w:val="F6C8EAB8"/>
    <w:lvl w:ilvl="0" w:tplc="4D9A9724">
      <w:start w:val="1"/>
      <w:numFmt w:val="lowerLetter"/>
      <w:lvlText w:val="%1."/>
      <w:lvlJc w:val="left"/>
      <w:pPr>
        <w:tabs>
          <w:tab w:val="num" w:pos="1080"/>
        </w:tabs>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0C026D"/>
    <w:multiLevelType w:val="hybridMultilevel"/>
    <w:tmpl w:val="6EFE7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464013"/>
    <w:multiLevelType w:val="hybridMultilevel"/>
    <w:tmpl w:val="BE7408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04B4260B"/>
    <w:multiLevelType w:val="hybridMultilevel"/>
    <w:tmpl w:val="5794205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05246728"/>
    <w:multiLevelType w:val="multilevel"/>
    <w:tmpl w:val="DD2A1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356F89"/>
    <w:multiLevelType w:val="hybridMultilevel"/>
    <w:tmpl w:val="F0A2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5926FFB"/>
    <w:multiLevelType w:val="hybridMultilevel"/>
    <w:tmpl w:val="D0F6F6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0B1548"/>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3A2597"/>
    <w:multiLevelType w:val="hybridMultilevel"/>
    <w:tmpl w:val="8A9AA96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F40111"/>
    <w:multiLevelType w:val="hybridMultilevel"/>
    <w:tmpl w:val="2A56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B0D1801"/>
    <w:multiLevelType w:val="hybridMultilevel"/>
    <w:tmpl w:val="2DC4188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23" w15:restartNumberingAfterBreak="0">
    <w:nsid w:val="0BAB5F92"/>
    <w:multiLevelType w:val="hybridMultilevel"/>
    <w:tmpl w:val="3E6C23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CB475AD"/>
    <w:multiLevelType w:val="hybridMultilevel"/>
    <w:tmpl w:val="36941990"/>
    <w:lvl w:ilvl="0" w:tplc="04090017">
      <w:start w:val="1"/>
      <w:numFmt w:val="lowerLetter"/>
      <w:lvlText w:val="%1)"/>
      <w:lvlJc w:val="left"/>
      <w:pPr>
        <w:ind w:left="775" w:hanging="360"/>
      </w:pPr>
      <w:rPr>
        <w:rFont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5"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F25277D"/>
    <w:multiLevelType w:val="hybridMultilevel"/>
    <w:tmpl w:val="355ECF5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7" w15:restartNumberingAfterBreak="0">
    <w:nsid w:val="10B35A08"/>
    <w:multiLevelType w:val="hybridMultilevel"/>
    <w:tmpl w:val="24CC0AC2"/>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12322AD7"/>
    <w:multiLevelType w:val="hybridMultilevel"/>
    <w:tmpl w:val="47EC9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403605B"/>
    <w:multiLevelType w:val="hybridMultilevel"/>
    <w:tmpl w:val="BAA25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4954892"/>
    <w:multiLevelType w:val="hybridMultilevel"/>
    <w:tmpl w:val="DC4E3B16"/>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2" w15:restartNumberingAfterBreak="0">
    <w:nsid w:val="14BB00A5"/>
    <w:multiLevelType w:val="hybridMultilevel"/>
    <w:tmpl w:val="C5583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8B22012"/>
    <w:multiLevelType w:val="hybridMultilevel"/>
    <w:tmpl w:val="F5881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98B2913"/>
    <w:multiLevelType w:val="hybridMultilevel"/>
    <w:tmpl w:val="09FA032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9" w15:restartNumberingAfterBreak="0">
    <w:nsid w:val="19C66911"/>
    <w:multiLevelType w:val="hybridMultilevel"/>
    <w:tmpl w:val="0430F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E5858A2"/>
    <w:multiLevelType w:val="hybridMultilevel"/>
    <w:tmpl w:val="0F860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E6257CC"/>
    <w:multiLevelType w:val="hybridMultilevel"/>
    <w:tmpl w:val="9DD8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52"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4"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5F56C00"/>
    <w:multiLevelType w:val="hybridMultilevel"/>
    <w:tmpl w:val="82CAF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6B813D3"/>
    <w:multiLevelType w:val="hybridMultilevel"/>
    <w:tmpl w:val="D1AE7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27617899"/>
    <w:multiLevelType w:val="hybridMultilevel"/>
    <w:tmpl w:val="5848233E"/>
    <w:lvl w:ilvl="0" w:tplc="EA3807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7D301AA"/>
    <w:multiLevelType w:val="hybridMultilevel"/>
    <w:tmpl w:val="24985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7EF34DC"/>
    <w:multiLevelType w:val="hybridMultilevel"/>
    <w:tmpl w:val="2018B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2AC50B57"/>
    <w:multiLevelType w:val="hybridMultilevel"/>
    <w:tmpl w:val="DBB2EAF4"/>
    <w:lvl w:ilvl="0" w:tplc="9E5227D2">
      <w:start w:val="2"/>
      <w:numFmt w:val="bullet"/>
      <w:lvlText w:val="-"/>
      <w:lvlJc w:val="left"/>
      <w:pPr>
        <w:ind w:left="1660" w:hanging="360"/>
      </w:pPr>
      <w:rPr>
        <w:rFonts w:ascii="Times New Roman" w:eastAsiaTheme="minorHAnsi" w:hAnsi="Times New Roman" w:cs="Times New Roman"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64" w15:restartNumberingAfterBreak="0">
    <w:nsid w:val="2BAE70DF"/>
    <w:multiLevelType w:val="hybridMultilevel"/>
    <w:tmpl w:val="DA4AC8B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5" w15:restartNumberingAfterBreak="0">
    <w:nsid w:val="2C21262C"/>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CB71E5A"/>
    <w:multiLevelType w:val="hybridMultilevel"/>
    <w:tmpl w:val="BAB2BEB8"/>
    <w:lvl w:ilvl="0" w:tplc="27B494C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2FDF2C96"/>
    <w:multiLevelType w:val="hybridMultilevel"/>
    <w:tmpl w:val="4A12EE06"/>
    <w:lvl w:ilvl="0" w:tplc="47168E0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0C7026D"/>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10E35BF"/>
    <w:multiLevelType w:val="multilevel"/>
    <w:tmpl w:val="C4DE2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8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8A83227"/>
    <w:multiLevelType w:val="hybridMultilevel"/>
    <w:tmpl w:val="C8C83C82"/>
    <w:lvl w:ilvl="0" w:tplc="9F842F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A742191"/>
    <w:multiLevelType w:val="hybridMultilevel"/>
    <w:tmpl w:val="903A6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8" w15:restartNumberingAfterBreak="0">
    <w:nsid w:val="3AA46647"/>
    <w:multiLevelType w:val="hybridMultilevel"/>
    <w:tmpl w:val="60A27DCE"/>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9"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3BFD20B3"/>
    <w:multiLevelType w:val="hybridMultilevel"/>
    <w:tmpl w:val="AA8664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3DA81AE1"/>
    <w:multiLevelType w:val="hybridMultilevel"/>
    <w:tmpl w:val="BA42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0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2" w15:restartNumberingAfterBreak="0">
    <w:nsid w:val="4B362084"/>
    <w:multiLevelType w:val="hybridMultilevel"/>
    <w:tmpl w:val="ABFA0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BAB3082"/>
    <w:multiLevelType w:val="hybridMultilevel"/>
    <w:tmpl w:val="50460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4D3A65A1"/>
    <w:multiLevelType w:val="hybridMultilevel"/>
    <w:tmpl w:val="2EBC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EC517F4"/>
    <w:multiLevelType w:val="multilevel"/>
    <w:tmpl w:val="E648DA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4F4D070A"/>
    <w:multiLevelType w:val="hybridMultilevel"/>
    <w:tmpl w:val="8FEAAC80"/>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109"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5101505E"/>
    <w:multiLevelType w:val="hybridMultilevel"/>
    <w:tmpl w:val="9D1A9B98"/>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1A86375"/>
    <w:multiLevelType w:val="multilevel"/>
    <w:tmpl w:val="2FB8F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43D5D47"/>
    <w:multiLevelType w:val="hybridMultilevel"/>
    <w:tmpl w:val="729E82D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3"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4CA7E19"/>
    <w:multiLevelType w:val="hybridMultilevel"/>
    <w:tmpl w:val="AF282D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560252B9"/>
    <w:multiLevelType w:val="hybridMultilevel"/>
    <w:tmpl w:val="986256CA"/>
    <w:lvl w:ilvl="0" w:tplc="9F842F5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6250C0B"/>
    <w:multiLevelType w:val="hybridMultilevel"/>
    <w:tmpl w:val="5FC6A35E"/>
    <w:lvl w:ilvl="0" w:tplc="B7D621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7FE0673"/>
    <w:multiLevelType w:val="hybridMultilevel"/>
    <w:tmpl w:val="4F40D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8155B6E"/>
    <w:multiLevelType w:val="hybridMultilevel"/>
    <w:tmpl w:val="A0A2E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597A646B"/>
    <w:multiLevelType w:val="hybridMultilevel"/>
    <w:tmpl w:val="438491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5A40026E"/>
    <w:multiLevelType w:val="hybridMultilevel"/>
    <w:tmpl w:val="D786C6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B202263"/>
    <w:multiLevelType w:val="hybridMultilevel"/>
    <w:tmpl w:val="B4C46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24" w15:restartNumberingAfterBreak="0">
    <w:nsid w:val="5CF57F58"/>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D277505"/>
    <w:multiLevelType w:val="hybridMultilevel"/>
    <w:tmpl w:val="152CAD7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6" w15:restartNumberingAfterBreak="0">
    <w:nsid w:val="5D764548"/>
    <w:multiLevelType w:val="hybridMultilevel"/>
    <w:tmpl w:val="2DE280F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7"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E313F8C"/>
    <w:multiLevelType w:val="hybridMultilevel"/>
    <w:tmpl w:val="30082F9A"/>
    <w:lvl w:ilvl="0" w:tplc="D4C64F02">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25D4565"/>
    <w:multiLevelType w:val="hybridMultilevel"/>
    <w:tmpl w:val="FD6EE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37" w15:restartNumberingAfterBreak="0">
    <w:nsid w:val="63980EE8"/>
    <w:multiLevelType w:val="hybridMultilevel"/>
    <w:tmpl w:val="12D83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64C641A3"/>
    <w:multiLevelType w:val="hybridMultilevel"/>
    <w:tmpl w:val="519C1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65F77AE5"/>
    <w:multiLevelType w:val="hybridMultilevel"/>
    <w:tmpl w:val="07A46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665E6341"/>
    <w:multiLevelType w:val="hybridMultilevel"/>
    <w:tmpl w:val="50EA8D1E"/>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66F345BE"/>
    <w:multiLevelType w:val="hybridMultilevel"/>
    <w:tmpl w:val="611E25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6734745A"/>
    <w:multiLevelType w:val="hybridMultilevel"/>
    <w:tmpl w:val="CAD0042E"/>
    <w:lvl w:ilvl="0" w:tplc="0409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144" w15:restartNumberingAfterBreak="0">
    <w:nsid w:val="68734EA2"/>
    <w:multiLevelType w:val="hybridMultilevel"/>
    <w:tmpl w:val="0292E10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6D61792C"/>
    <w:multiLevelType w:val="hybridMultilevel"/>
    <w:tmpl w:val="D75EF23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8"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6E2018D1"/>
    <w:multiLevelType w:val="hybridMultilevel"/>
    <w:tmpl w:val="3264B6C0"/>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36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0"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1" w15:restartNumberingAfterBreak="0">
    <w:nsid w:val="6F945678"/>
    <w:multiLevelType w:val="hybridMultilevel"/>
    <w:tmpl w:val="202244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52" w15:restartNumberingAfterBreak="0">
    <w:nsid w:val="6F9F7E4D"/>
    <w:multiLevelType w:val="hybridMultilevel"/>
    <w:tmpl w:val="ED2A0B6C"/>
    <w:lvl w:ilvl="0" w:tplc="9E5227D2">
      <w:start w:val="2"/>
      <w:numFmt w:val="bullet"/>
      <w:lvlText w:val="-"/>
      <w:lvlJc w:val="left"/>
      <w:pPr>
        <w:ind w:left="1660" w:hanging="360"/>
      </w:pPr>
      <w:rPr>
        <w:rFonts w:ascii="Times New Roman" w:eastAsiaTheme="minorHAnsi" w:hAnsi="Times New Roman" w:cs="Times New Roman" w:hint="default"/>
      </w:rPr>
    </w:lvl>
    <w:lvl w:ilvl="1" w:tplc="04090001">
      <w:start w:val="1"/>
      <w:numFmt w:val="bullet"/>
      <w:lvlText w:val=""/>
      <w:lvlJc w:val="left"/>
      <w:pPr>
        <w:ind w:left="2074" w:hanging="360"/>
      </w:pPr>
      <w:rPr>
        <w:rFonts w:ascii="Symbol" w:hAnsi="Symbol" w:hint="default"/>
      </w:rPr>
    </w:lvl>
    <w:lvl w:ilvl="2" w:tplc="04090003">
      <w:start w:val="1"/>
      <w:numFmt w:val="bullet"/>
      <w:lvlText w:val="o"/>
      <w:lvlJc w:val="left"/>
      <w:pPr>
        <w:ind w:left="2744" w:hanging="360"/>
      </w:pPr>
      <w:rPr>
        <w:rFonts w:ascii="Courier New" w:hAnsi="Courier New" w:cs="Courier New"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153" w15:restartNumberingAfterBreak="0">
    <w:nsid w:val="700E0DAA"/>
    <w:multiLevelType w:val="hybridMultilevel"/>
    <w:tmpl w:val="A8041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06D5C3A"/>
    <w:multiLevelType w:val="hybridMultilevel"/>
    <w:tmpl w:val="9F865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18550A8"/>
    <w:multiLevelType w:val="hybridMultilevel"/>
    <w:tmpl w:val="E0DE5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7286468A"/>
    <w:multiLevelType w:val="hybridMultilevel"/>
    <w:tmpl w:val="D3589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750475F6"/>
    <w:multiLevelType w:val="hybridMultilevel"/>
    <w:tmpl w:val="1C3EFF72"/>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1"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2" w15:restartNumberingAfterBreak="0">
    <w:nsid w:val="76B25EB9"/>
    <w:multiLevelType w:val="hybridMultilevel"/>
    <w:tmpl w:val="A8A8CB84"/>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04090001">
      <w:start w:val="1"/>
      <w:numFmt w:val="bullet"/>
      <w:lvlText w:val=""/>
      <w:lvlJc w:val="left"/>
      <w:pPr>
        <w:ind w:left="1800" w:hanging="360"/>
      </w:pPr>
      <w:rPr>
        <w:rFonts w:ascii="Symbol" w:hAnsi="Symbol" w:hint="default"/>
      </w:r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163"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777F1A35"/>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7A1A0D8D"/>
    <w:multiLevelType w:val="hybridMultilevel"/>
    <w:tmpl w:val="38848750"/>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7AFE3761"/>
    <w:multiLevelType w:val="hybridMultilevel"/>
    <w:tmpl w:val="537C3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7B926720"/>
    <w:multiLevelType w:val="hybridMultilevel"/>
    <w:tmpl w:val="0B02A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7CEF41A7"/>
    <w:multiLevelType w:val="hybridMultilevel"/>
    <w:tmpl w:val="6850276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72"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81771166">
    <w:abstractNumId w:val="3"/>
  </w:num>
  <w:num w:numId="2" w16cid:durableId="1514799358">
    <w:abstractNumId w:val="88"/>
  </w:num>
  <w:num w:numId="3" w16cid:durableId="1018972566">
    <w:abstractNumId w:val="110"/>
  </w:num>
  <w:num w:numId="4" w16cid:durableId="1096823413">
    <w:abstractNumId w:val="158"/>
  </w:num>
  <w:num w:numId="5" w16cid:durableId="1040594337">
    <w:abstractNumId w:val="51"/>
  </w:num>
  <w:num w:numId="6" w16cid:durableId="872498904">
    <w:abstractNumId w:val="101"/>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99"/>
  </w:num>
  <w:num w:numId="9" w16cid:durableId="1361591542">
    <w:abstractNumId w:val="15"/>
  </w:num>
  <w:num w:numId="10" w16cid:durableId="1565681963">
    <w:abstractNumId w:val="87"/>
  </w:num>
  <w:num w:numId="11" w16cid:durableId="623081821">
    <w:abstractNumId w:val="88"/>
    <w:lvlOverride w:ilvl="0">
      <w:startOverride w:val="1"/>
    </w:lvlOverride>
  </w:num>
  <w:num w:numId="12" w16cid:durableId="273051312">
    <w:abstractNumId w:val="162"/>
  </w:num>
  <w:num w:numId="13" w16cid:durableId="869492487">
    <w:abstractNumId w:val="100"/>
  </w:num>
  <w:num w:numId="14" w16cid:durableId="1954896428">
    <w:abstractNumId w:val="31"/>
  </w:num>
  <w:num w:numId="15" w16cid:durableId="1696345908">
    <w:abstractNumId w:val="22"/>
  </w:num>
  <w:num w:numId="16" w16cid:durableId="1346709477">
    <w:abstractNumId w:val="152"/>
  </w:num>
  <w:num w:numId="17" w16cid:durableId="1303583934">
    <w:abstractNumId w:val="63"/>
  </w:num>
  <w:num w:numId="18" w16cid:durableId="1346134442">
    <w:abstractNumId w:val="128"/>
  </w:num>
  <w:num w:numId="19" w16cid:durableId="45374048">
    <w:abstractNumId w:val="85"/>
  </w:num>
  <w:num w:numId="20" w16cid:durableId="1394505026">
    <w:abstractNumId w:val="80"/>
  </w:num>
  <w:num w:numId="21" w16cid:durableId="1115296971">
    <w:abstractNumId w:val="121"/>
  </w:num>
  <w:num w:numId="22" w16cid:durableId="1874733904">
    <w:abstractNumId w:val="52"/>
  </w:num>
  <w:num w:numId="23" w16cid:durableId="1538547475">
    <w:abstractNumId w:val="139"/>
  </w:num>
  <w:num w:numId="24" w16cid:durableId="512188187">
    <w:abstractNumId w:val="33"/>
  </w:num>
  <w:num w:numId="25" w16cid:durableId="148904385">
    <w:abstractNumId w:val="82"/>
  </w:num>
  <w:num w:numId="26" w16cid:durableId="678125039">
    <w:abstractNumId w:val="145"/>
  </w:num>
  <w:num w:numId="27" w16cid:durableId="1556622283">
    <w:abstractNumId w:val="136"/>
  </w:num>
  <w:num w:numId="28" w16cid:durableId="1107889009">
    <w:abstractNumId w:val="2"/>
  </w:num>
  <w:num w:numId="29" w16cid:durableId="608007089">
    <w:abstractNumId w:val="113"/>
  </w:num>
  <w:num w:numId="30" w16cid:durableId="270628561">
    <w:abstractNumId w:val="109"/>
  </w:num>
  <w:num w:numId="31" w16cid:durableId="1059666883">
    <w:abstractNumId w:val="153"/>
  </w:num>
  <w:num w:numId="32" w16cid:durableId="1469665698">
    <w:abstractNumId w:val="24"/>
  </w:num>
  <w:num w:numId="33" w16cid:durableId="94596987">
    <w:abstractNumId w:val="75"/>
  </w:num>
  <w:num w:numId="34" w16cid:durableId="980184604">
    <w:abstractNumId w:val="141"/>
  </w:num>
  <w:num w:numId="35" w16cid:durableId="384914809">
    <w:abstractNumId w:val="125"/>
  </w:num>
  <w:num w:numId="36" w16cid:durableId="1683969033">
    <w:abstractNumId w:val="40"/>
  </w:num>
  <w:num w:numId="37" w16cid:durableId="2070807768">
    <w:abstractNumId w:val="75"/>
  </w:num>
  <w:num w:numId="38" w16cid:durableId="443035232">
    <w:abstractNumId w:val="62"/>
  </w:num>
  <w:num w:numId="39" w16cid:durableId="341008512">
    <w:abstractNumId w:val="62"/>
  </w:num>
  <w:num w:numId="40" w16cid:durableId="1954944527">
    <w:abstractNumId w:val="110"/>
  </w:num>
  <w:num w:numId="41" w16cid:durableId="1427769656">
    <w:abstractNumId w:val="108"/>
  </w:num>
  <w:num w:numId="42" w16cid:durableId="1013150397">
    <w:abstractNumId w:val="110"/>
    <w:lvlOverride w:ilvl="0">
      <w:startOverride w:val="1"/>
    </w:lvlOverride>
  </w:num>
  <w:num w:numId="43" w16cid:durableId="256252404">
    <w:abstractNumId w:val="110"/>
    <w:lvlOverride w:ilvl="0">
      <w:startOverride w:val="1"/>
    </w:lvlOverride>
  </w:num>
  <w:num w:numId="44" w16cid:durableId="134418978">
    <w:abstractNumId w:val="126"/>
  </w:num>
  <w:num w:numId="45" w16cid:durableId="2167254">
    <w:abstractNumId w:val="70"/>
  </w:num>
  <w:num w:numId="46" w16cid:durableId="61177227">
    <w:abstractNumId w:val="94"/>
  </w:num>
  <w:num w:numId="47" w16cid:durableId="265116193">
    <w:abstractNumId w:val="21"/>
  </w:num>
  <w:num w:numId="48" w16cid:durableId="1899514157">
    <w:abstractNumId w:val="56"/>
  </w:num>
  <w:num w:numId="49" w16cid:durableId="316226991">
    <w:abstractNumId w:val="72"/>
  </w:num>
  <w:num w:numId="50" w16cid:durableId="624848623">
    <w:abstractNumId w:val="50"/>
  </w:num>
  <w:num w:numId="51" w16cid:durableId="442112182">
    <w:abstractNumId w:val="25"/>
  </w:num>
  <w:num w:numId="52" w16cid:durableId="582841240">
    <w:abstractNumId w:val="18"/>
  </w:num>
  <w:num w:numId="53" w16cid:durableId="1866751324">
    <w:abstractNumId w:val="131"/>
  </w:num>
  <w:num w:numId="54" w16cid:durableId="1606961521">
    <w:abstractNumId w:val="48"/>
  </w:num>
  <w:num w:numId="55" w16cid:durableId="1049109526">
    <w:abstractNumId w:val="49"/>
  </w:num>
  <w:num w:numId="56" w16cid:durableId="441146629">
    <w:abstractNumId w:val="96"/>
  </w:num>
  <w:num w:numId="57" w16cid:durableId="1443450991">
    <w:abstractNumId w:val="59"/>
  </w:num>
  <w:num w:numId="58" w16cid:durableId="515002360">
    <w:abstractNumId w:val="172"/>
  </w:num>
  <w:num w:numId="59" w16cid:durableId="881134297">
    <w:abstractNumId w:val="93"/>
  </w:num>
  <w:num w:numId="60" w16cid:durableId="1461074317">
    <w:abstractNumId w:val="29"/>
  </w:num>
  <w:num w:numId="61" w16cid:durableId="662196536">
    <w:abstractNumId w:val="132"/>
  </w:num>
  <w:num w:numId="62" w16cid:durableId="445345707">
    <w:abstractNumId w:val="36"/>
  </w:num>
  <w:num w:numId="63" w16cid:durableId="1900094416">
    <w:abstractNumId w:val="148"/>
  </w:num>
  <w:num w:numId="64" w16cid:durableId="287392917">
    <w:abstractNumId w:val="20"/>
  </w:num>
  <w:num w:numId="65" w16cid:durableId="1276133582">
    <w:abstractNumId w:val="47"/>
  </w:num>
  <w:num w:numId="66" w16cid:durableId="1922792174">
    <w:abstractNumId w:val="53"/>
  </w:num>
  <w:num w:numId="67" w16cid:durableId="1025592760">
    <w:abstractNumId w:val="133"/>
  </w:num>
  <w:num w:numId="68" w16cid:durableId="1433011791">
    <w:abstractNumId w:val="98"/>
  </w:num>
  <w:num w:numId="69" w16cid:durableId="578488970">
    <w:abstractNumId w:val="134"/>
  </w:num>
  <w:num w:numId="70" w16cid:durableId="1972781316">
    <w:abstractNumId w:val="130"/>
  </w:num>
  <w:num w:numId="71" w16cid:durableId="458453468">
    <w:abstractNumId w:val="94"/>
  </w:num>
  <w:num w:numId="72" w16cid:durableId="403915377">
    <w:abstractNumId w:val="80"/>
  </w:num>
  <w:num w:numId="73" w16cid:durableId="146898333">
    <w:abstractNumId w:val="18"/>
  </w:num>
  <w:num w:numId="74" w16cid:durableId="197472536">
    <w:abstractNumId w:val="59"/>
  </w:num>
  <w:num w:numId="75" w16cid:durableId="1122042693">
    <w:abstractNumId w:val="25"/>
  </w:num>
  <w:num w:numId="76" w16cid:durableId="983776249">
    <w:abstractNumId w:val="49"/>
  </w:num>
  <w:num w:numId="77" w16cid:durableId="931933180">
    <w:abstractNumId w:val="96"/>
  </w:num>
  <w:num w:numId="78" w16cid:durableId="1727142295">
    <w:abstractNumId w:val="147"/>
  </w:num>
  <w:num w:numId="79" w16cid:durableId="465438800">
    <w:abstractNumId w:val="37"/>
  </w:num>
  <w:num w:numId="80" w16cid:durableId="1287080757">
    <w:abstractNumId w:val="143"/>
  </w:num>
  <w:num w:numId="81" w16cid:durableId="1405756182">
    <w:abstractNumId w:val="64"/>
  </w:num>
  <w:num w:numId="82" w16cid:durableId="707879231">
    <w:abstractNumId w:val="17"/>
  </w:num>
  <w:num w:numId="83" w16cid:durableId="1552767933">
    <w:abstractNumId w:val="38"/>
  </w:num>
  <w:num w:numId="84" w16cid:durableId="1297494172">
    <w:abstractNumId w:val="26"/>
  </w:num>
  <w:num w:numId="85" w16cid:durableId="993920702">
    <w:abstractNumId w:val="161"/>
  </w:num>
  <w:num w:numId="86" w16cid:durableId="113136688">
    <w:abstractNumId w:val="92"/>
  </w:num>
  <w:num w:numId="87" w16cid:durableId="2031098662">
    <w:abstractNumId w:val="81"/>
  </w:num>
  <w:num w:numId="88" w16cid:durableId="1480029735">
    <w:abstractNumId w:val="165"/>
  </w:num>
  <w:num w:numId="89" w16cid:durableId="1128205210">
    <w:abstractNumId w:val="103"/>
  </w:num>
  <w:num w:numId="90" w16cid:durableId="354624621">
    <w:abstractNumId w:val="60"/>
  </w:num>
  <w:num w:numId="91" w16cid:durableId="2145466097">
    <w:abstractNumId w:val="19"/>
  </w:num>
  <w:num w:numId="92" w16cid:durableId="944725710">
    <w:abstractNumId w:val="150"/>
  </w:num>
  <w:num w:numId="93" w16cid:durableId="1848060135">
    <w:abstractNumId w:val="124"/>
  </w:num>
  <w:num w:numId="94" w16cid:durableId="779492046">
    <w:abstractNumId w:val="164"/>
  </w:num>
  <w:num w:numId="95" w16cid:durableId="2068263328">
    <w:abstractNumId w:val="71"/>
  </w:num>
  <w:num w:numId="96" w16cid:durableId="764036893">
    <w:abstractNumId w:val="118"/>
  </w:num>
  <w:num w:numId="97" w16cid:durableId="507716060">
    <w:abstractNumId w:val="8"/>
  </w:num>
  <w:num w:numId="98" w16cid:durableId="981034636">
    <w:abstractNumId w:val="117"/>
  </w:num>
  <w:num w:numId="99" w16cid:durableId="242498287">
    <w:abstractNumId w:val="57"/>
  </w:num>
  <w:num w:numId="100" w16cid:durableId="2107461347">
    <w:abstractNumId w:val="170"/>
  </w:num>
  <w:num w:numId="101" w16cid:durableId="1064332090">
    <w:abstractNumId w:val="42"/>
  </w:num>
  <w:num w:numId="102" w16cid:durableId="1882984459">
    <w:abstractNumId w:val="16"/>
  </w:num>
  <w:num w:numId="103" w16cid:durableId="527255011">
    <w:abstractNumId w:val="77"/>
  </w:num>
  <w:num w:numId="104" w16cid:durableId="1710450837">
    <w:abstractNumId w:val="68"/>
  </w:num>
  <w:num w:numId="105" w16cid:durableId="848788929">
    <w:abstractNumId w:val="127"/>
  </w:num>
  <w:num w:numId="106" w16cid:durableId="245968605">
    <w:abstractNumId w:val="34"/>
  </w:num>
  <w:num w:numId="107" w16cid:durableId="2115977704">
    <w:abstractNumId w:val="159"/>
  </w:num>
  <w:num w:numId="108" w16cid:durableId="399402156">
    <w:abstractNumId w:val="135"/>
  </w:num>
  <w:num w:numId="109" w16cid:durableId="723988396">
    <w:abstractNumId w:val="81"/>
  </w:num>
  <w:num w:numId="110" w16cid:durableId="1767729921">
    <w:abstractNumId w:val="88"/>
  </w:num>
  <w:num w:numId="111" w16cid:durableId="241990801">
    <w:abstractNumId w:val="35"/>
  </w:num>
  <w:num w:numId="112" w16cid:durableId="152769491">
    <w:abstractNumId w:val="78"/>
  </w:num>
  <w:num w:numId="113" w16cid:durableId="446631597">
    <w:abstractNumId w:val="7"/>
  </w:num>
  <w:num w:numId="114" w16cid:durableId="1039207565">
    <w:abstractNumId w:val="146"/>
  </w:num>
  <w:num w:numId="115" w16cid:durableId="2122726851">
    <w:abstractNumId w:val="65"/>
  </w:num>
  <w:num w:numId="116" w16cid:durableId="1880505389">
    <w:abstractNumId w:val="89"/>
  </w:num>
  <w:num w:numId="117" w16cid:durableId="467866131">
    <w:abstractNumId w:val="11"/>
  </w:num>
  <w:num w:numId="118" w16cid:durableId="1477722015">
    <w:abstractNumId w:val="4"/>
  </w:num>
  <w:num w:numId="119" w16cid:durableId="297734833">
    <w:abstractNumId w:val="123"/>
  </w:num>
  <w:num w:numId="120" w16cid:durableId="2034841419">
    <w:abstractNumId w:val="167"/>
  </w:num>
  <w:num w:numId="121" w16cid:durableId="2008630831">
    <w:abstractNumId w:val="43"/>
  </w:num>
  <w:num w:numId="122" w16cid:durableId="1978611247">
    <w:abstractNumId w:val="119"/>
  </w:num>
  <w:num w:numId="123" w16cid:durableId="1921134364">
    <w:abstractNumId w:val="168"/>
  </w:num>
  <w:num w:numId="124" w16cid:durableId="1216116300">
    <w:abstractNumId w:val="69"/>
  </w:num>
  <w:num w:numId="125" w16cid:durableId="510919946">
    <w:abstractNumId w:val="41"/>
  </w:num>
  <w:num w:numId="126" w16cid:durableId="813373914">
    <w:abstractNumId w:val="46"/>
  </w:num>
  <w:num w:numId="127" w16cid:durableId="555047903">
    <w:abstractNumId w:val="54"/>
  </w:num>
  <w:num w:numId="128" w16cid:durableId="1155342457">
    <w:abstractNumId w:val="9"/>
  </w:num>
  <w:num w:numId="129" w16cid:durableId="979194655">
    <w:abstractNumId w:val="111"/>
  </w:num>
  <w:num w:numId="130" w16cid:durableId="795754670">
    <w:abstractNumId w:val="14"/>
  </w:num>
  <w:num w:numId="131" w16cid:durableId="650450883">
    <w:abstractNumId w:val="97"/>
  </w:num>
  <w:num w:numId="132" w16cid:durableId="1092816191">
    <w:abstractNumId w:val="13"/>
  </w:num>
  <w:num w:numId="133" w16cid:durableId="1267956186">
    <w:abstractNumId w:val="140"/>
  </w:num>
  <w:num w:numId="134" w16cid:durableId="980572833">
    <w:abstractNumId w:val="55"/>
  </w:num>
  <w:num w:numId="135" w16cid:durableId="1098981740">
    <w:abstractNumId w:val="112"/>
  </w:num>
  <w:num w:numId="136" w16cid:durableId="428894025">
    <w:abstractNumId w:val="102"/>
  </w:num>
  <w:num w:numId="137" w16cid:durableId="1883666622">
    <w:abstractNumId w:val="151"/>
  </w:num>
  <w:num w:numId="138" w16cid:durableId="419252450">
    <w:abstractNumId w:val="88"/>
  </w:num>
  <w:num w:numId="139" w16cid:durableId="1953972049">
    <w:abstractNumId w:val="154"/>
  </w:num>
  <w:num w:numId="140" w16cid:durableId="2049527681">
    <w:abstractNumId w:val="61"/>
  </w:num>
  <w:num w:numId="141" w16cid:durableId="344140106">
    <w:abstractNumId w:val="122"/>
  </w:num>
  <w:num w:numId="142" w16cid:durableId="6716314">
    <w:abstractNumId w:val="129"/>
  </w:num>
  <w:num w:numId="143" w16cid:durableId="480389291">
    <w:abstractNumId w:val="115"/>
  </w:num>
  <w:num w:numId="144" w16cid:durableId="712510274">
    <w:abstractNumId w:val="45"/>
  </w:num>
  <w:num w:numId="145" w16cid:durableId="986935693">
    <w:abstractNumId w:val="5"/>
  </w:num>
  <w:num w:numId="146" w16cid:durableId="30618657">
    <w:abstractNumId w:val="84"/>
  </w:num>
  <w:num w:numId="147" w16cid:durableId="1637024478">
    <w:abstractNumId w:val="166"/>
  </w:num>
  <w:num w:numId="148" w16cid:durableId="1901935740">
    <w:abstractNumId w:val="88"/>
  </w:num>
  <w:num w:numId="149" w16cid:durableId="582180540">
    <w:abstractNumId w:val="39"/>
  </w:num>
  <w:num w:numId="150" w16cid:durableId="855922096">
    <w:abstractNumId w:val="30"/>
  </w:num>
  <w:num w:numId="151" w16cid:durableId="564489934">
    <w:abstractNumId w:val="88"/>
  </w:num>
  <w:num w:numId="152" w16cid:durableId="1657297880">
    <w:abstractNumId w:val="120"/>
  </w:num>
  <w:num w:numId="153" w16cid:durableId="676005419">
    <w:abstractNumId w:val="86"/>
  </w:num>
  <w:num w:numId="154" w16cid:durableId="1011563273">
    <w:abstractNumId w:val="105"/>
  </w:num>
  <w:num w:numId="155" w16cid:durableId="2105759525">
    <w:abstractNumId w:val="83"/>
  </w:num>
  <w:num w:numId="156" w16cid:durableId="1837452377">
    <w:abstractNumId w:val="76"/>
  </w:num>
  <w:num w:numId="157" w16cid:durableId="1018579512">
    <w:abstractNumId w:val="12"/>
  </w:num>
  <w:num w:numId="158" w16cid:durableId="1040712860">
    <w:abstractNumId w:val="95"/>
  </w:num>
  <w:num w:numId="159" w16cid:durableId="893394946">
    <w:abstractNumId w:val="110"/>
    <w:lvlOverride w:ilvl="0">
      <w:startOverride w:val="1"/>
    </w:lvlOverride>
  </w:num>
  <w:num w:numId="160" w16cid:durableId="1315792452">
    <w:abstractNumId w:val="149"/>
  </w:num>
  <w:num w:numId="161" w16cid:durableId="2143190894">
    <w:abstractNumId w:val="104"/>
  </w:num>
  <w:num w:numId="162" w16cid:durableId="1753161222">
    <w:abstractNumId w:val="90"/>
  </w:num>
  <w:num w:numId="163" w16cid:durableId="2027635249">
    <w:abstractNumId w:val="1"/>
  </w:num>
  <w:num w:numId="164" w16cid:durableId="940140627">
    <w:abstractNumId w:val="157"/>
  </w:num>
  <w:num w:numId="165" w16cid:durableId="1457140594">
    <w:abstractNumId w:val="116"/>
  </w:num>
  <w:num w:numId="166" w16cid:durableId="1558779097">
    <w:abstractNumId w:val="169"/>
  </w:num>
  <w:num w:numId="167" w16cid:durableId="1441022203">
    <w:abstractNumId w:val="73"/>
  </w:num>
  <w:num w:numId="168" w16cid:durableId="1004937303">
    <w:abstractNumId w:val="144"/>
  </w:num>
  <w:num w:numId="169" w16cid:durableId="295111140">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93667150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217791827">
    <w:abstractNumId w:val="144"/>
  </w:num>
  <w:num w:numId="172" w16cid:durableId="1508705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8045140">
    <w:abstractNumId w:val="10"/>
  </w:num>
  <w:num w:numId="174" w16cid:durableId="12976452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631058266">
    <w:abstractNumId w:val="114"/>
  </w:num>
  <w:num w:numId="176" w16cid:durableId="584001792">
    <w:abstractNumId w:val="67"/>
  </w:num>
  <w:num w:numId="177" w16cid:durableId="694306980">
    <w:abstractNumId w:val="27"/>
  </w:num>
  <w:num w:numId="178" w16cid:durableId="754395522">
    <w:abstractNumId w:val="44"/>
  </w:num>
  <w:num w:numId="179" w16cid:durableId="1062143659">
    <w:abstractNumId w:val="58"/>
  </w:num>
  <w:num w:numId="180" w16cid:durableId="1337223088">
    <w:abstractNumId w:val="160"/>
  </w:num>
  <w:num w:numId="181" w16cid:durableId="579095631">
    <w:abstractNumId w:val="156"/>
  </w:num>
  <w:num w:numId="182" w16cid:durableId="1272205992">
    <w:abstractNumId w:val="163"/>
  </w:num>
  <w:num w:numId="183" w16cid:durableId="1338387973">
    <w:abstractNumId w:val="74"/>
  </w:num>
  <w:num w:numId="184" w16cid:durableId="1755665133">
    <w:abstractNumId w:val="28"/>
  </w:num>
  <w:num w:numId="185" w16cid:durableId="872620820">
    <w:abstractNumId w:val="155"/>
  </w:num>
  <w:num w:numId="186" w16cid:durableId="1109734937">
    <w:abstractNumId w:val="32"/>
  </w:num>
  <w:num w:numId="187" w16cid:durableId="797382763">
    <w:abstractNumId w:val="66"/>
  </w:num>
  <w:num w:numId="188" w16cid:durableId="1819035689">
    <w:abstractNumId w:val="106"/>
  </w:num>
  <w:num w:numId="189" w16cid:durableId="211159716">
    <w:abstractNumId w:val="138"/>
  </w:num>
  <w:num w:numId="190" w16cid:durableId="1769427628">
    <w:abstractNumId w:val="91"/>
  </w:num>
  <w:num w:numId="191" w16cid:durableId="1195385754">
    <w:abstractNumId w:val="79"/>
  </w:num>
  <w:num w:numId="192" w16cid:durableId="1594582048">
    <w:abstractNumId w:val="137"/>
  </w:num>
  <w:num w:numId="193" w16cid:durableId="1735809516">
    <w:abstractNumId w:val="23"/>
  </w:num>
  <w:num w:numId="194" w16cid:durableId="10302415">
    <w:abstractNumId w:val="107"/>
  </w:num>
  <w:num w:numId="195" w16cid:durableId="909733001">
    <w:abstractNumId w:val="6"/>
  </w:num>
  <w:num w:numId="196" w16cid:durableId="33627320">
    <w:abstractNumId w:val="142"/>
  </w:num>
  <w:num w:numId="197" w16cid:durableId="1200162095">
    <w:abstractNumId w:val="171"/>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0B5"/>
    <w:rsid w:val="000045AD"/>
    <w:rsid w:val="00005765"/>
    <w:rsid w:val="00005799"/>
    <w:rsid w:val="00006A7D"/>
    <w:rsid w:val="000077E4"/>
    <w:rsid w:val="00010809"/>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24F0"/>
    <w:rsid w:val="00023D21"/>
    <w:rsid w:val="00024B6D"/>
    <w:rsid w:val="00024E52"/>
    <w:rsid w:val="0002686F"/>
    <w:rsid w:val="000278A6"/>
    <w:rsid w:val="0003018F"/>
    <w:rsid w:val="000302FC"/>
    <w:rsid w:val="00030D51"/>
    <w:rsid w:val="000315E6"/>
    <w:rsid w:val="00031FBC"/>
    <w:rsid w:val="00032157"/>
    <w:rsid w:val="000325EC"/>
    <w:rsid w:val="00033101"/>
    <w:rsid w:val="00033DDA"/>
    <w:rsid w:val="000363F0"/>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0D7"/>
    <w:rsid w:val="000637C0"/>
    <w:rsid w:val="00063FC4"/>
    <w:rsid w:val="00066992"/>
    <w:rsid w:val="00066BFB"/>
    <w:rsid w:val="00066DE0"/>
    <w:rsid w:val="00066F0E"/>
    <w:rsid w:val="00072C59"/>
    <w:rsid w:val="00072E02"/>
    <w:rsid w:val="00072FB5"/>
    <w:rsid w:val="00073399"/>
    <w:rsid w:val="00073B4B"/>
    <w:rsid w:val="00073F97"/>
    <w:rsid w:val="000746DE"/>
    <w:rsid w:val="0007619F"/>
    <w:rsid w:val="00076980"/>
    <w:rsid w:val="00076B38"/>
    <w:rsid w:val="00076B5C"/>
    <w:rsid w:val="000824A5"/>
    <w:rsid w:val="0008302E"/>
    <w:rsid w:val="000834F5"/>
    <w:rsid w:val="00083ADD"/>
    <w:rsid w:val="00085A78"/>
    <w:rsid w:val="00085AB5"/>
    <w:rsid w:val="00085EB4"/>
    <w:rsid w:val="00087206"/>
    <w:rsid w:val="000900C7"/>
    <w:rsid w:val="000907FE"/>
    <w:rsid w:val="00091516"/>
    <w:rsid w:val="00092502"/>
    <w:rsid w:val="00092CAF"/>
    <w:rsid w:val="00093E3E"/>
    <w:rsid w:val="00094937"/>
    <w:rsid w:val="0009595E"/>
    <w:rsid w:val="00095F0B"/>
    <w:rsid w:val="00096118"/>
    <w:rsid w:val="000961B0"/>
    <w:rsid w:val="000969EE"/>
    <w:rsid w:val="0009795D"/>
    <w:rsid w:val="00097A86"/>
    <w:rsid w:val="000A09E1"/>
    <w:rsid w:val="000A1346"/>
    <w:rsid w:val="000A23CB"/>
    <w:rsid w:val="000A318E"/>
    <w:rsid w:val="000A405D"/>
    <w:rsid w:val="000A45C4"/>
    <w:rsid w:val="000A5C9C"/>
    <w:rsid w:val="000A649A"/>
    <w:rsid w:val="000A657B"/>
    <w:rsid w:val="000A7723"/>
    <w:rsid w:val="000A7C84"/>
    <w:rsid w:val="000A7D33"/>
    <w:rsid w:val="000B110A"/>
    <w:rsid w:val="000B1A5B"/>
    <w:rsid w:val="000B1D2E"/>
    <w:rsid w:val="000B20D8"/>
    <w:rsid w:val="000B32B3"/>
    <w:rsid w:val="000B49EF"/>
    <w:rsid w:val="000B5052"/>
    <w:rsid w:val="000B7920"/>
    <w:rsid w:val="000C0858"/>
    <w:rsid w:val="000C098D"/>
    <w:rsid w:val="000C12F5"/>
    <w:rsid w:val="000C1472"/>
    <w:rsid w:val="000C223D"/>
    <w:rsid w:val="000C2AE4"/>
    <w:rsid w:val="000C35A5"/>
    <w:rsid w:val="000C4637"/>
    <w:rsid w:val="000C4EB6"/>
    <w:rsid w:val="000C4EDC"/>
    <w:rsid w:val="000C538F"/>
    <w:rsid w:val="000C58B9"/>
    <w:rsid w:val="000C6D4C"/>
    <w:rsid w:val="000C6FB1"/>
    <w:rsid w:val="000D0378"/>
    <w:rsid w:val="000D0622"/>
    <w:rsid w:val="000D1660"/>
    <w:rsid w:val="000D2028"/>
    <w:rsid w:val="000D436A"/>
    <w:rsid w:val="000D44B0"/>
    <w:rsid w:val="000D490B"/>
    <w:rsid w:val="000D4BA7"/>
    <w:rsid w:val="000D55C0"/>
    <w:rsid w:val="000E0EA7"/>
    <w:rsid w:val="000E0F51"/>
    <w:rsid w:val="000E1332"/>
    <w:rsid w:val="000E2E0B"/>
    <w:rsid w:val="000E4452"/>
    <w:rsid w:val="000E61F8"/>
    <w:rsid w:val="000E65F6"/>
    <w:rsid w:val="000E6B2E"/>
    <w:rsid w:val="000E750B"/>
    <w:rsid w:val="000E7B94"/>
    <w:rsid w:val="000E7C7B"/>
    <w:rsid w:val="000F07DC"/>
    <w:rsid w:val="000F0AB1"/>
    <w:rsid w:val="000F0CE4"/>
    <w:rsid w:val="000F0E71"/>
    <w:rsid w:val="000F244A"/>
    <w:rsid w:val="000F3673"/>
    <w:rsid w:val="000F3E9F"/>
    <w:rsid w:val="000F4D09"/>
    <w:rsid w:val="000F5260"/>
    <w:rsid w:val="000F791E"/>
    <w:rsid w:val="000F7A0B"/>
    <w:rsid w:val="000F7F1F"/>
    <w:rsid w:val="001013AE"/>
    <w:rsid w:val="00101E79"/>
    <w:rsid w:val="001035D4"/>
    <w:rsid w:val="00103AB9"/>
    <w:rsid w:val="00103CBB"/>
    <w:rsid w:val="001041D5"/>
    <w:rsid w:val="00105EE5"/>
    <w:rsid w:val="00106F19"/>
    <w:rsid w:val="001072DA"/>
    <w:rsid w:val="001105BA"/>
    <w:rsid w:val="0011161A"/>
    <w:rsid w:val="001120D3"/>
    <w:rsid w:val="00112D08"/>
    <w:rsid w:val="001130D6"/>
    <w:rsid w:val="00113617"/>
    <w:rsid w:val="00113D21"/>
    <w:rsid w:val="0011535F"/>
    <w:rsid w:val="0011573A"/>
    <w:rsid w:val="00115C6D"/>
    <w:rsid w:val="001161DF"/>
    <w:rsid w:val="001162B8"/>
    <w:rsid w:val="00116A29"/>
    <w:rsid w:val="001173EE"/>
    <w:rsid w:val="001178BC"/>
    <w:rsid w:val="00117907"/>
    <w:rsid w:val="001211C2"/>
    <w:rsid w:val="001217A0"/>
    <w:rsid w:val="00122660"/>
    <w:rsid w:val="00123E1F"/>
    <w:rsid w:val="001244A0"/>
    <w:rsid w:val="00124E9C"/>
    <w:rsid w:val="00126A4D"/>
    <w:rsid w:val="001328E3"/>
    <w:rsid w:val="001332BA"/>
    <w:rsid w:val="00134D78"/>
    <w:rsid w:val="00134DC1"/>
    <w:rsid w:val="00136C0E"/>
    <w:rsid w:val="00136D2A"/>
    <w:rsid w:val="0013746C"/>
    <w:rsid w:val="00137D46"/>
    <w:rsid w:val="001412A9"/>
    <w:rsid w:val="0014184C"/>
    <w:rsid w:val="00142003"/>
    <w:rsid w:val="00143F56"/>
    <w:rsid w:val="001445B6"/>
    <w:rsid w:val="00144D40"/>
    <w:rsid w:val="00144E27"/>
    <w:rsid w:val="00145BF6"/>
    <w:rsid w:val="001465EB"/>
    <w:rsid w:val="00146C6C"/>
    <w:rsid w:val="00146D3B"/>
    <w:rsid w:val="0014796B"/>
    <w:rsid w:val="0015078C"/>
    <w:rsid w:val="00150B4E"/>
    <w:rsid w:val="0015176A"/>
    <w:rsid w:val="0015423C"/>
    <w:rsid w:val="00154422"/>
    <w:rsid w:val="00154470"/>
    <w:rsid w:val="001556E7"/>
    <w:rsid w:val="00156E12"/>
    <w:rsid w:val="00156E34"/>
    <w:rsid w:val="001604AA"/>
    <w:rsid w:val="00160B4B"/>
    <w:rsid w:val="0016253F"/>
    <w:rsid w:val="001631F7"/>
    <w:rsid w:val="00163BB1"/>
    <w:rsid w:val="00164A7B"/>
    <w:rsid w:val="001664D9"/>
    <w:rsid w:val="001670B0"/>
    <w:rsid w:val="00167225"/>
    <w:rsid w:val="00167CCA"/>
    <w:rsid w:val="00170FB1"/>
    <w:rsid w:val="00171107"/>
    <w:rsid w:val="001717BC"/>
    <w:rsid w:val="00171821"/>
    <w:rsid w:val="00171F04"/>
    <w:rsid w:val="00172D73"/>
    <w:rsid w:val="00173848"/>
    <w:rsid w:val="0017397C"/>
    <w:rsid w:val="0017509C"/>
    <w:rsid w:val="00175315"/>
    <w:rsid w:val="00176C0A"/>
    <w:rsid w:val="001778D9"/>
    <w:rsid w:val="00177DD1"/>
    <w:rsid w:val="00181BB6"/>
    <w:rsid w:val="00181FFB"/>
    <w:rsid w:val="001829FE"/>
    <w:rsid w:val="0018326E"/>
    <w:rsid w:val="00183D7E"/>
    <w:rsid w:val="00183DD0"/>
    <w:rsid w:val="00184A6C"/>
    <w:rsid w:val="00184A84"/>
    <w:rsid w:val="00184AC5"/>
    <w:rsid w:val="00184EDF"/>
    <w:rsid w:val="00185B31"/>
    <w:rsid w:val="00185EEE"/>
    <w:rsid w:val="00186832"/>
    <w:rsid w:val="00186F90"/>
    <w:rsid w:val="00187422"/>
    <w:rsid w:val="00190DC4"/>
    <w:rsid w:val="00191796"/>
    <w:rsid w:val="00192ED6"/>
    <w:rsid w:val="00193090"/>
    <w:rsid w:val="00193EF4"/>
    <w:rsid w:val="00193F86"/>
    <w:rsid w:val="00195BDA"/>
    <w:rsid w:val="00196991"/>
    <w:rsid w:val="001A0460"/>
    <w:rsid w:val="001A04A5"/>
    <w:rsid w:val="001A1D2E"/>
    <w:rsid w:val="001A21D6"/>
    <w:rsid w:val="001A3ADB"/>
    <w:rsid w:val="001A3DD0"/>
    <w:rsid w:val="001A420E"/>
    <w:rsid w:val="001A4926"/>
    <w:rsid w:val="001A5577"/>
    <w:rsid w:val="001A5927"/>
    <w:rsid w:val="001A5A63"/>
    <w:rsid w:val="001A5F68"/>
    <w:rsid w:val="001A6032"/>
    <w:rsid w:val="001A676E"/>
    <w:rsid w:val="001A7C27"/>
    <w:rsid w:val="001B064B"/>
    <w:rsid w:val="001B09E9"/>
    <w:rsid w:val="001B1638"/>
    <w:rsid w:val="001B3259"/>
    <w:rsid w:val="001B40E9"/>
    <w:rsid w:val="001B4156"/>
    <w:rsid w:val="001B47FA"/>
    <w:rsid w:val="001B484E"/>
    <w:rsid w:val="001B5810"/>
    <w:rsid w:val="001B5EA7"/>
    <w:rsid w:val="001B5F98"/>
    <w:rsid w:val="001C1ADC"/>
    <w:rsid w:val="001C2BB1"/>
    <w:rsid w:val="001C3365"/>
    <w:rsid w:val="001C3BB1"/>
    <w:rsid w:val="001D089D"/>
    <w:rsid w:val="001D2A78"/>
    <w:rsid w:val="001D30EE"/>
    <w:rsid w:val="001D36C0"/>
    <w:rsid w:val="001D5499"/>
    <w:rsid w:val="001D5848"/>
    <w:rsid w:val="001D65C4"/>
    <w:rsid w:val="001E0376"/>
    <w:rsid w:val="001E2642"/>
    <w:rsid w:val="001E4208"/>
    <w:rsid w:val="001E7BE1"/>
    <w:rsid w:val="001F075A"/>
    <w:rsid w:val="001F64BB"/>
    <w:rsid w:val="001F7B29"/>
    <w:rsid w:val="0020069D"/>
    <w:rsid w:val="002007C9"/>
    <w:rsid w:val="00201BF3"/>
    <w:rsid w:val="00202305"/>
    <w:rsid w:val="002024D2"/>
    <w:rsid w:val="0020264D"/>
    <w:rsid w:val="0020298D"/>
    <w:rsid w:val="00202D44"/>
    <w:rsid w:val="00203559"/>
    <w:rsid w:val="00203D4C"/>
    <w:rsid w:val="0020559C"/>
    <w:rsid w:val="0020780B"/>
    <w:rsid w:val="002140DA"/>
    <w:rsid w:val="0021536A"/>
    <w:rsid w:val="0021621E"/>
    <w:rsid w:val="00216860"/>
    <w:rsid w:val="00220A27"/>
    <w:rsid w:val="00221AB8"/>
    <w:rsid w:val="00222333"/>
    <w:rsid w:val="00222DCE"/>
    <w:rsid w:val="002238E1"/>
    <w:rsid w:val="0022407C"/>
    <w:rsid w:val="00224F76"/>
    <w:rsid w:val="0022553A"/>
    <w:rsid w:val="00226052"/>
    <w:rsid w:val="002269D5"/>
    <w:rsid w:val="00226F66"/>
    <w:rsid w:val="00227011"/>
    <w:rsid w:val="002271B9"/>
    <w:rsid w:val="002300BD"/>
    <w:rsid w:val="00230822"/>
    <w:rsid w:val="00230FD1"/>
    <w:rsid w:val="00231063"/>
    <w:rsid w:val="0023194A"/>
    <w:rsid w:val="00231D54"/>
    <w:rsid w:val="0023316A"/>
    <w:rsid w:val="00233355"/>
    <w:rsid w:val="002340EE"/>
    <w:rsid w:val="002349AA"/>
    <w:rsid w:val="0023503D"/>
    <w:rsid w:val="00237691"/>
    <w:rsid w:val="00237E17"/>
    <w:rsid w:val="0024039D"/>
    <w:rsid w:val="00240EF5"/>
    <w:rsid w:val="0024358E"/>
    <w:rsid w:val="00244E74"/>
    <w:rsid w:val="0024552F"/>
    <w:rsid w:val="00245D0C"/>
    <w:rsid w:val="00245F3E"/>
    <w:rsid w:val="00247287"/>
    <w:rsid w:val="0025055A"/>
    <w:rsid w:val="00250F0F"/>
    <w:rsid w:val="00251B55"/>
    <w:rsid w:val="002542E2"/>
    <w:rsid w:val="002551D9"/>
    <w:rsid w:val="00255FDD"/>
    <w:rsid w:val="002577A9"/>
    <w:rsid w:val="0026065E"/>
    <w:rsid w:val="0026079B"/>
    <w:rsid w:val="00260F8B"/>
    <w:rsid w:val="002611BB"/>
    <w:rsid w:val="0026272E"/>
    <w:rsid w:val="0026331B"/>
    <w:rsid w:val="002638B5"/>
    <w:rsid w:val="00265BCB"/>
    <w:rsid w:val="00267690"/>
    <w:rsid w:val="00270750"/>
    <w:rsid w:val="00270868"/>
    <w:rsid w:val="00270AC2"/>
    <w:rsid w:val="00270B9C"/>
    <w:rsid w:val="00270D40"/>
    <w:rsid w:val="00271E95"/>
    <w:rsid w:val="00272CBF"/>
    <w:rsid w:val="002756FA"/>
    <w:rsid w:val="00277767"/>
    <w:rsid w:val="00280AB1"/>
    <w:rsid w:val="00280B2A"/>
    <w:rsid w:val="002811B1"/>
    <w:rsid w:val="002815B3"/>
    <w:rsid w:val="00281C0D"/>
    <w:rsid w:val="00284463"/>
    <w:rsid w:val="0028447F"/>
    <w:rsid w:val="002851B8"/>
    <w:rsid w:val="00286B1B"/>
    <w:rsid w:val="00287C3E"/>
    <w:rsid w:val="00290A60"/>
    <w:rsid w:val="00291082"/>
    <w:rsid w:val="00291D43"/>
    <w:rsid w:val="00293734"/>
    <w:rsid w:val="00293C0E"/>
    <w:rsid w:val="00294608"/>
    <w:rsid w:val="00294FF5"/>
    <w:rsid w:val="00296AB8"/>
    <w:rsid w:val="002A01C1"/>
    <w:rsid w:val="002A0517"/>
    <w:rsid w:val="002A0F74"/>
    <w:rsid w:val="002A1632"/>
    <w:rsid w:val="002A381B"/>
    <w:rsid w:val="002A3A14"/>
    <w:rsid w:val="002A3F98"/>
    <w:rsid w:val="002A7D67"/>
    <w:rsid w:val="002B0665"/>
    <w:rsid w:val="002B1AEA"/>
    <w:rsid w:val="002B2C39"/>
    <w:rsid w:val="002B3042"/>
    <w:rsid w:val="002B4189"/>
    <w:rsid w:val="002B4C07"/>
    <w:rsid w:val="002B552C"/>
    <w:rsid w:val="002B6CE0"/>
    <w:rsid w:val="002C0CEE"/>
    <w:rsid w:val="002C26B3"/>
    <w:rsid w:val="002C33C7"/>
    <w:rsid w:val="002C3671"/>
    <w:rsid w:val="002C418C"/>
    <w:rsid w:val="002C4DED"/>
    <w:rsid w:val="002C574F"/>
    <w:rsid w:val="002D2354"/>
    <w:rsid w:val="002D26B6"/>
    <w:rsid w:val="002D2F95"/>
    <w:rsid w:val="002D3732"/>
    <w:rsid w:val="002D42EE"/>
    <w:rsid w:val="002D5244"/>
    <w:rsid w:val="002D5588"/>
    <w:rsid w:val="002D6D5A"/>
    <w:rsid w:val="002D7045"/>
    <w:rsid w:val="002E0F61"/>
    <w:rsid w:val="002E1007"/>
    <w:rsid w:val="002E29FE"/>
    <w:rsid w:val="002E2AB9"/>
    <w:rsid w:val="002E3B9F"/>
    <w:rsid w:val="002E5915"/>
    <w:rsid w:val="002F1F0A"/>
    <w:rsid w:val="002F1F22"/>
    <w:rsid w:val="002F2483"/>
    <w:rsid w:val="002F400B"/>
    <w:rsid w:val="002F448C"/>
    <w:rsid w:val="002F5603"/>
    <w:rsid w:val="002F677A"/>
    <w:rsid w:val="002F69C5"/>
    <w:rsid w:val="002F7F48"/>
    <w:rsid w:val="00301E59"/>
    <w:rsid w:val="003025C8"/>
    <w:rsid w:val="003032F9"/>
    <w:rsid w:val="00303FC1"/>
    <w:rsid w:val="0030481F"/>
    <w:rsid w:val="003058FA"/>
    <w:rsid w:val="00305B35"/>
    <w:rsid w:val="00306A20"/>
    <w:rsid w:val="00306B09"/>
    <w:rsid w:val="00306D04"/>
    <w:rsid w:val="00306F13"/>
    <w:rsid w:val="00307AB3"/>
    <w:rsid w:val="00307CBC"/>
    <w:rsid w:val="00307E27"/>
    <w:rsid w:val="00313E0B"/>
    <w:rsid w:val="003141D3"/>
    <w:rsid w:val="0031589C"/>
    <w:rsid w:val="00315EED"/>
    <w:rsid w:val="003165DD"/>
    <w:rsid w:val="00317698"/>
    <w:rsid w:val="00317A87"/>
    <w:rsid w:val="00317F0F"/>
    <w:rsid w:val="00317FEB"/>
    <w:rsid w:val="00320246"/>
    <w:rsid w:val="00320FE0"/>
    <w:rsid w:val="003216A6"/>
    <w:rsid w:val="003224AC"/>
    <w:rsid w:val="00322723"/>
    <w:rsid w:val="00322AB9"/>
    <w:rsid w:val="00324B3C"/>
    <w:rsid w:val="003276DD"/>
    <w:rsid w:val="003304E4"/>
    <w:rsid w:val="00330541"/>
    <w:rsid w:val="00331343"/>
    <w:rsid w:val="00332193"/>
    <w:rsid w:val="0033370E"/>
    <w:rsid w:val="003343A4"/>
    <w:rsid w:val="003343D5"/>
    <w:rsid w:val="00334B8D"/>
    <w:rsid w:val="0033714A"/>
    <w:rsid w:val="00337C8A"/>
    <w:rsid w:val="003408C9"/>
    <w:rsid w:val="003415DD"/>
    <w:rsid w:val="00341DD9"/>
    <w:rsid w:val="003422B4"/>
    <w:rsid w:val="00343CBF"/>
    <w:rsid w:val="00344DF7"/>
    <w:rsid w:val="00344F25"/>
    <w:rsid w:val="00345AC6"/>
    <w:rsid w:val="00345DD9"/>
    <w:rsid w:val="003460BC"/>
    <w:rsid w:val="00347983"/>
    <w:rsid w:val="00347C74"/>
    <w:rsid w:val="003508D1"/>
    <w:rsid w:val="00352466"/>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213E"/>
    <w:rsid w:val="00373CF8"/>
    <w:rsid w:val="003749D9"/>
    <w:rsid w:val="0037572A"/>
    <w:rsid w:val="00376DF0"/>
    <w:rsid w:val="003779ED"/>
    <w:rsid w:val="00380039"/>
    <w:rsid w:val="0038066A"/>
    <w:rsid w:val="00380D6D"/>
    <w:rsid w:val="00381F2E"/>
    <w:rsid w:val="003824D9"/>
    <w:rsid w:val="00382BF1"/>
    <w:rsid w:val="00383E30"/>
    <w:rsid w:val="00383FE7"/>
    <w:rsid w:val="00384774"/>
    <w:rsid w:val="00386D69"/>
    <w:rsid w:val="00387111"/>
    <w:rsid w:val="003875F6"/>
    <w:rsid w:val="003878D1"/>
    <w:rsid w:val="00390DA8"/>
    <w:rsid w:val="00390F5E"/>
    <w:rsid w:val="00392D98"/>
    <w:rsid w:val="00394BBA"/>
    <w:rsid w:val="00395108"/>
    <w:rsid w:val="0039595B"/>
    <w:rsid w:val="00395BF3"/>
    <w:rsid w:val="00395F4F"/>
    <w:rsid w:val="00397330"/>
    <w:rsid w:val="003A032F"/>
    <w:rsid w:val="003A07F6"/>
    <w:rsid w:val="003A0D80"/>
    <w:rsid w:val="003A2E92"/>
    <w:rsid w:val="003A3C9B"/>
    <w:rsid w:val="003A42CC"/>
    <w:rsid w:val="003A52B5"/>
    <w:rsid w:val="003A58DA"/>
    <w:rsid w:val="003A5E5D"/>
    <w:rsid w:val="003A6C4D"/>
    <w:rsid w:val="003A7BC2"/>
    <w:rsid w:val="003B0384"/>
    <w:rsid w:val="003B1981"/>
    <w:rsid w:val="003B2A91"/>
    <w:rsid w:val="003B45AA"/>
    <w:rsid w:val="003B5019"/>
    <w:rsid w:val="003B5068"/>
    <w:rsid w:val="003B546E"/>
    <w:rsid w:val="003B5AE2"/>
    <w:rsid w:val="003B5C1F"/>
    <w:rsid w:val="003B5DC0"/>
    <w:rsid w:val="003B5FC1"/>
    <w:rsid w:val="003B6230"/>
    <w:rsid w:val="003B6B43"/>
    <w:rsid w:val="003B7154"/>
    <w:rsid w:val="003B7CBB"/>
    <w:rsid w:val="003B7EE4"/>
    <w:rsid w:val="003C04BB"/>
    <w:rsid w:val="003C2EAB"/>
    <w:rsid w:val="003C428E"/>
    <w:rsid w:val="003C4B2D"/>
    <w:rsid w:val="003C72D5"/>
    <w:rsid w:val="003D0A5F"/>
    <w:rsid w:val="003D12E1"/>
    <w:rsid w:val="003D1E9C"/>
    <w:rsid w:val="003D2669"/>
    <w:rsid w:val="003D361E"/>
    <w:rsid w:val="003D3636"/>
    <w:rsid w:val="003D3ADB"/>
    <w:rsid w:val="003D4049"/>
    <w:rsid w:val="003D524D"/>
    <w:rsid w:val="003D556A"/>
    <w:rsid w:val="003D79AF"/>
    <w:rsid w:val="003E0E6C"/>
    <w:rsid w:val="003E3097"/>
    <w:rsid w:val="003E3510"/>
    <w:rsid w:val="003E7719"/>
    <w:rsid w:val="003F14C1"/>
    <w:rsid w:val="003F3533"/>
    <w:rsid w:val="003F3BE5"/>
    <w:rsid w:val="003F4D1F"/>
    <w:rsid w:val="003F5ECD"/>
    <w:rsid w:val="003F6FA0"/>
    <w:rsid w:val="003F71BE"/>
    <w:rsid w:val="003F73E1"/>
    <w:rsid w:val="00401A78"/>
    <w:rsid w:val="004020E5"/>
    <w:rsid w:val="00402111"/>
    <w:rsid w:val="00403C8E"/>
    <w:rsid w:val="00404C8F"/>
    <w:rsid w:val="00405B3A"/>
    <w:rsid w:val="00406712"/>
    <w:rsid w:val="00410D9D"/>
    <w:rsid w:val="00410E35"/>
    <w:rsid w:val="004117CA"/>
    <w:rsid w:val="00411B7E"/>
    <w:rsid w:val="00411BCA"/>
    <w:rsid w:val="00414A89"/>
    <w:rsid w:val="00415C5B"/>
    <w:rsid w:val="004165DE"/>
    <w:rsid w:val="0041712A"/>
    <w:rsid w:val="004213E5"/>
    <w:rsid w:val="0042144A"/>
    <w:rsid w:val="00421957"/>
    <w:rsid w:val="00422088"/>
    <w:rsid w:val="00423350"/>
    <w:rsid w:val="004234A5"/>
    <w:rsid w:val="004237B3"/>
    <w:rsid w:val="00424B70"/>
    <w:rsid w:val="00426B8F"/>
    <w:rsid w:val="00427E64"/>
    <w:rsid w:val="00430A76"/>
    <w:rsid w:val="00430FC3"/>
    <w:rsid w:val="00432B48"/>
    <w:rsid w:val="00434271"/>
    <w:rsid w:val="00435236"/>
    <w:rsid w:val="004360C6"/>
    <w:rsid w:val="00437BBF"/>
    <w:rsid w:val="00437F8B"/>
    <w:rsid w:val="004401C6"/>
    <w:rsid w:val="0044110D"/>
    <w:rsid w:val="00442A96"/>
    <w:rsid w:val="00442B20"/>
    <w:rsid w:val="004437C2"/>
    <w:rsid w:val="004445D5"/>
    <w:rsid w:val="00444826"/>
    <w:rsid w:val="00445A0C"/>
    <w:rsid w:val="00450406"/>
    <w:rsid w:val="00450DC6"/>
    <w:rsid w:val="004513B1"/>
    <w:rsid w:val="004516F3"/>
    <w:rsid w:val="00453769"/>
    <w:rsid w:val="00453A81"/>
    <w:rsid w:val="004545C5"/>
    <w:rsid w:val="004557A2"/>
    <w:rsid w:val="00455851"/>
    <w:rsid w:val="004558F4"/>
    <w:rsid w:val="00455CDA"/>
    <w:rsid w:val="00457FE1"/>
    <w:rsid w:val="004601B5"/>
    <w:rsid w:val="00460E8C"/>
    <w:rsid w:val="00462133"/>
    <w:rsid w:val="00462A44"/>
    <w:rsid w:val="00463426"/>
    <w:rsid w:val="00464B15"/>
    <w:rsid w:val="00464F8F"/>
    <w:rsid w:val="004658E7"/>
    <w:rsid w:val="00466698"/>
    <w:rsid w:val="004675DA"/>
    <w:rsid w:val="00467C42"/>
    <w:rsid w:val="00467D1F"/>
    <w:rsid w:val="00470DBC"/>
    <w:rsid w:val="0047185C"/>
    <w:rsid w:val="00471BCE"/>
    <w:rsid w:val="00473FC7"/>
    <w:rsid w:val="00474589"/>
    <w:rsid w:val="00476589"/>
    <w:rsid w:val="00477D2E"/>
    <w:rsid w:val="00480C91"/>
    <w:rsid w:val="00480CC3"/>
    <w:rsid w:val="0048117A"/>
    <w:rsid w:val="00481531"/>
    <w:rsid w:val="00484183"/>
    <w:rsid w:val="004848B9"/>
    <w:rsid w:val="0048513C"/>
    <w:rsid w:val="00485634"/>
    <w:rsid w:val="00486906"/>
    <w:rsid w:val="00487094"/>
    <w:rsid w:val="00487A99"/>
    <w:rsid w:val="0049056F"/>
    <w:rsid w:val="00491E08"/>
    <w:rsid w:val="00492C56"/>
    <w:rsid w:val="00493087"/>
    <w:rsid w:val="004934B5"/>
    <w:rsid w:val="0049398A"/>
    <w:rsid w:val="00493F03"/>
    <w:rsid w:val="00494EFD"/>
    <w:rsid w:val="00495237"/>
    <w:rsid w:val="00495D99"/>
    <w:rsid w:val="0049633A"/>
    <w:rsid w:val="004A07CB"/>
    <w:rsid w:val="004A080B"/>
    <w:rsid w:val="004A1309"/>
    <w:rsid w:val="004A13AD"/>
    <w:rsid w:val="004A1ECC"/>
    <w:rsid w:val="004A238A"/>
    <w:rsid w:val="004A2747"/>
    <w:rsid w:val="004A29ED"/>
    <w:rsid w:val="004A2F4E"/>
    <w:rsid w:val="004A31C3"/>
    <w:rsid w:val="004A3734"/>
    <w:rsid w:val="004A52CE"/>
    <w:rsid w:val="004A70A0"/>
    <w:rsid w:val="004A79ED"/>
    <w:rsid w:val="004B0FA1"/>
    <w:rsid w:val="004B1F65"/>
    <w:rsid w:val="004B38CD"/>
    <w:rsid w:val="004B5A42"/>
    <w:rsid w:val="004B61B3"/>
    <w:rsid w:val="004C022E"/>
    <w:rsid w:val="004C0DD8"/>
    <w:rsid w:val="004C0EC7"/>
    <w:rsid w:val="004C1650"/>
    <w:rsid w:val="004C16C4"/>
    <w:rsid w:val="004C38C7"/>
    <w:rsid w:val="004C3AF6"/>
    <w:rsid w:val="004C45EF"/>
    <w:rsid w:val="004C4B80"/>
    <w:rsid w:val="004C5E0B"/>
    <w:rsid w:val="004C757F"/>
    <w:rsid w:val="004D2410"/>
    <w:rsid w:val="004D281B"/>
    <w:rsid w:val="004D2995"/>
    <w:rsid w:val="004D395B"/>
    <w:rsid w:val="004D3F02"/>
    <w:rsid w:val="004D4676"/>
    <w:rsid w:val="004D64C1"/>
    <w:rsid w:val="004D72C0"/>
    <w:rsid w:val="004D7C52"/>
    <w:rsid w:val="004E1D6F"/>
    <w:rsid w:val="004E23C8"/>
    <w:rsid w:val="004E29A0"/>
    <w:rsid w:val="004E4DB0"/>
    <w:rsid w:val="004E6237"/>
    <w:rsid w:val="004E695F"/>
    <w:rsid w:val="004E6A1D"/>
    <w:rsid w:val="004E7A60"/>
    <w:rsid w:val="004F18A8"/>
    <w:rsid w:val="004F1B0D"/>
    <w:rsid w:val="004F36D4"/>
    <w:rsid w:val="004F459C"/>
    <w:rsid w:val="004F50A0"/>
    <w:rsid w:val="004F538A"/>
    <w:rsid w:val="004F761A"/>
    <w:rsid w:val="00500B34"/>
    <w:rsid w:val="00501F0F"/>
    <w:rsid w:val="0050340F"/>
    <w:rsid w:val="00503991"/>
    <w:rsid w:val="005048C6"/>
    <w:rsid w:val="00504E63"/>
    <w:rsid w:val="005056A4"/>
    <w:rsid w:val="00506355"/>
    <w:rsid w:val="00507875"/>
    <w:rsid w:val="00510B88"/>
    <w:rsid w:val="005113EE"/>
    <w:rsid w:val="005130B8"/>
    <w:rsid w:val="0051334F"/>
    <w:rsid w:val="00514F3C"/>
    <w:rsid w:val="005156C4"/>
    <w:rsid w:val="00517E2A"/>
    <w:rsid w:val="00522A17"/>
    <w:rsid w:val="005233B2"/>
    <w:rsid w:val="005242BF"/>
    <w:rsid w:val="00524AE4"/>
    <w:rsid w:val="00525146"/>
    <w:rsid w:val="005256BE"/>
    <w:rsid w:val="00526FBC"/>
    <w:rsid w:val="00527CF9"/>
    <w:rsid w:val="00527E9A"/>
    <w:rsid w:val="00531A12"/>
    <w:rsid w:val="00531DD7"/>
    <w:rsid w:val="00532B56"/>
    <w:rsid w:val="005339EC"/>
    <w:rsid w:val="00534081"/>
    <w:rsid w:val="005354CA"/>
    <w:rsid w:val="00535B0A"/>
    <w:rsid w:val="0053666E"/>
    <w:rsid w:val="00536825"/>
    <w:rsid w:val="00536B8C"/>
    <w:rsid w:val="00537505"/>
    <w:rsid w:val="00541646"/>
    <w:rsid w:val="0054201F"/>
    <w:rsid w:val="005427D6"/>
    <w:rsid w:val="0054383C"/>
    <w:rsid w:val="005439ED"/>
    <w:rsid w:val="00544056"/>
    <w:rsid w:val="00545512"/>
    <w:rsid w:val="0054745D"/>
    <w:rsid w:val="00551B29"/>
    <w:rsid w:val="00551C8B"/>
    <w:rsid w:val="005524F1"/>
    <w:rsid w:val="00552B55"/>
    <w:rsid w:val="00552C0A"/>
    <w:rsid w:val="00553606"/>
    <w:rsid w:val="00553DBD"/>
    <w:rsid w:val="0055420E"/>
    <w:rsid w:val="0055755E"/>
    <w:rsid w:val="00557825"/>
    <w:rsid w:val="00557AD2"/>
    <w:rsid w:val="00560701"/>
    <w:rsid w:val="005607BB"/>
    <w:rsid w:val="005608E4"/>
    <w:rsid w:val="005622F2"/>
    <w:rsid w:val="0056294A"/>
    <w:rsid w:val="00562FAA"/>
    <w:rsid w:val="00566D4D"/>
    <w:rsid w:val="00567186"/>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2EB4"/>
    <w:rsid w:val="00583273"/>
    <w:rsid w:val="005832BE"/>
    <w:rsid w:val="00584784"/>
    <w:rsid w:val="005859BC"/>
    <w:rsid w:val="00585FCA"/>
    <w:rsid w:val="0058733B"/>
    <w:rsid w:val="00587652"/>
    <w:rsid w:val="00587ACC"/>
    <w:rsid w:val="00590B7B"/>
    <w:rsid w:val="0059108B"/>
    <w:rsid w:val="00591115"/>
    <w:rsid w:val="005917D3"/>
    <w:rsid w:val="00592AB4"/>
    <w:rsid w:val="00594568"/>
    <w:rsid w:val="00595ACD"/>
    <w:rsid w:val="00595DA0"/>
    <w:rsid w:val="00595EC0"/>
    <w:rsid w:val="00596307"/>
    <w:rsid w:val="00597499"/>
    <w:rsid w:val="00597E24"/>
    <w:rsid w:val="00597EE4"/>
    <w:rsid w:val="005A06FA"/>
    <w:rsid w:val="005A1542"/>
    <w:rsid w:val="005A1B38"/>
    <w:rsid w:val="005A2652"/>
    <w:rsid w:val="005A3884"/>
    <w:rsid w:val="005A3B08"/>
    <w:rsid w:val="005A3BC2"/>
    <w:rsid w:val="005A5561"/>
    <w:rsid w:val="005A5CA8"/>
    <w:rsid w:val="005A670B"/>
    <w:rsid w:val="005B16B3"/>
    <w:rsid w:val="005B1FAC"/>
    <w:rsid w:val="005B2312"/>
    <w:rsid w:val="005B326C"/>
    <w:rsid w:val="005B52D0"/>
    <w:rsid w:val="005B6417"/>
    <w:rsid w:val="005B6BBF"/>
    <w:rsid w:val="005C0DEC"/>
    <w:rsid w:val="005C22E9"/>
    <w:rsid w:val="005C2789"/>
    <w:rsid w:val="005C5EB2"/>
    <w:rsid w:val="005C6A3A"/>
    <w:rsid w:val="005C6F37"/>
    <w:rsid w:val="005C6FA5"/>
    <w:rsid w:val="005D01D9"/>
    <w:rsid w:val="005D084D"/>
    <w:rsid w:val="005D0872"/>
    <w:rsid w:val="005D1181"/>
    <w:rsid w:val="005D12C8"/>
    <w:rsid w:val="005D1432"/>
    <w:rsid w:val="005D1B56"/>
    <w:rsid w:val="005D1BF5"/>
    <w:rsid w:val="005D2A5E"/>
    <w:rsid w:val="005D4267"/>
    <w:rsid w:val="005D43A2"/>
    <w:rsid w:val="005D47AB"/>
    <w:rsid w:val="005D4E48"/>
    <w:rsid w:val="005D51AB"/>
    <w:rsid w:val="005D6ED3"/>
    <w:rsid w:val="005E13E0"/>
    <w:rsid w:val="005E29C9"/>
    <w:rsid w:val="005E3637"/>
    <w:rsid w:val="005E3BB1"/>
    <w:rsid w:val="005E418D"/>
    <w:rsid w:val="005E4A8F"/>
    <w:rsid w:val="005E4DFA"/>
    <w:rsid w:val="005E72A2"/>
    <w:rsid w:val="005E7836"/>
    <w:rsid w:val="005F0E8F"/>
    <w:rsid w:val="005F1A83"/>
    <w:rsid w:val="005F2BBA"/>
    <w:rsid w:val="005F2C4D"/>
    <w:rsid w:val="005F35A8"/>
    <w:rsid w:val="006009BD"/>
    <w:rsid w:val="0060116E"/>
    <w:rsid w:val="0060294B"/>
    <w:rsid w:val="00602D61"/>
    <w:rsid w:val="00603373"/>
    <w:rsid w:val="00604643"/>
    <w:rsid w:val="00610C6F"/>
    <w:rsid w:val="00613320"/>
    <w:rsid w:val="00614B88"/>
    <w:rsid w:val="00615238"/>
    <w:rsid w:val="00615647"/>
    <w:rsid w:val="00616891"/>
    <w:rsid w:val="00616AC9"/>
    <w:rsid w:val="00617068"/>
    <w:rsid w:val="0061768A"/>
    <w:rsid w:val="006248DB"/>
    <w:rsid w:val="00624AF0"/>
    <w:rsid w:val="0062522B"/>
    <w:rsid w:val="006256D3"/>
    <w:rsid w:val="006266AF"/>
    <w:rsid w:val="00626728"/>
    <w:rsid w:val="00626CE9"/>
    <w:rsid w:val="00627483"/>
    <w:rsid w:val="00632987"/>
    <w:rsid w:val="00633630"/>
    <w:rsid w:val="00633F86"/>
    <w:rsid w:val="006341FA"/>
    <w:rsid w:val="0063482B"/>
    <w:rsid w:val="00634FB2"/>
    <w:rsid w:val="006350AC"/>
    <w:rsid w:val="006369B1"/>
    <w:rsid w:val="00637290"/>
    <w:rsid w:val="006376B2"/>
    <w:rsid w:val="006406C2"/>
    <w:rsid w:val="00645428"/>
    <w:rsid w:val="00645C98"/>
    <w:rsid w:val="00646146"/>
    <w:rsid w:val="00646628"/>
    <w:rsid w:val="0064788E"/>
    <w:rsid w:val="006510C6"/>
    <w:rsid w:val="00652398"/>
    <w:rsid w:val="00653838"/>
    <w:rsid w:val="00654397"/>
    <w:rsid w:val="0065495E"/>
    <w:rsid w:val="00655640"/>
    <w:rsid w:val="00655EFA"/>
    <w:rsid w:val="006561DE"/>
    <w:rsid w:val="00657E67"/>
    <w:rsid w:val="00657F9A"/>
    <w:rsid w:val="006604EB"/>
    <w:rsid w:val="006626DC"/>
    <w:rsid w:val="00662799"/>
    <w:rsid w:val="00663165"/>
    <w:rsid w:val="00664500"/>
    <w:rsid w:val="006662B7"/>
    <w:rsid w:val="00666CFA"/>
    <w:rsid w:val="006702B7"/>
    <w:rsid w:val="00670D3F"/>
    <w:rsid w:val="0067280B"/>
    <w:rsid w:val="00672D50"/>
    <w:rsid w:val="00673E70"/>
    <w:rsid w:val="006747A6"/>
    <w:rsid w:val="0067589C"/>
    <w:rsid w:val="006771E5"/>
    <w:rsid w:val="00677F33"/>
    <w:rsid w:val="006815DB"/>
    <w:rsid w:val="00681870"/>
    <w:rsid w:val="00682501"/>
    <w:rsid w:val="006827F3"/>
    <w:rsid w:val="00683125"/>
    <w:rsid w:val="00683AED"/>
    <w:rsid w:val="00683FCE"/>
    <w:rsid w:val="00684296"/>
    <w:rsid w:val="00685E21"/>
    <w:rsid w:val="00687809"/>
    <w:rsid w:val="00687857"/>
    <w:rsid w:val="00687E13"/>
    <w:rsid w:val="0069055B"/>
    <w:rsid w:val="0069192C"/>
    <w:rsid w:val="00693A37"/>
    <w:rsid w:val="00694D65"/>
    <w:rsid w:val="006A0FC3"/>
    <w:rsid w:val="006A116F"/>
    <w:rsid w:val="006A1F34"/>
    <w:rsid w:val="006A24E2"/>
    <w:rsid w:val="006A261F"/>
    <w:rsid w:val="006A2F74"/>
    <w:rsid w:val="006A3CC4"/>
    <w:rsid w:val="006A54EF"/>
    <w:rsid w:val="006A6148"/>
    <w:rsid w:val="006A75EE"/>
    <w:rsid w:val="006A7D25"/>
    <w:rsid w:val="006B0295"/>
    <w:rsid w:val="006B094A"/>
    <w:rsid w:val="006B0A49"/>
    <w:rsid w:val="006B1CBE"/>
    <w:rsid w:val="006B26E8"/>
    <w:rsid w:val="006B2CB4"/>
    <w:rsid w:val="006B3295"/>
    <w:rsid w:val="006B3797"/>
    <w:rsid w:val="006B41B8"/>
    <w:rsid w:val="006B5990"/>
    <w:rsid w:val="006B6444"/>
    <w:rsid w:val="006C0EEC"/>
    <w:rsid w:val="006C1813"/>
    <w:rsid w:val="006C19BB"/>
    <w:rsid w:val="006C21E0"/>
    <w:rsid w:val="006C31F2"/>
    <w:rsid w:val="006C41D5"/>
    <w:rsid w:val="006C5D5B"/>
    <w:rsid w:val="006C6EF8"/>
    <w:rsid w:val="006D024B"/>
    <w:rsid w:val="006D0652"/>
    <w:rsid w:val="006D0654"/>
    <w:rsid w:val="006D15B5"/>
    <w:rsid w:val="006D2AFC"/>
    <w:rsid w:val="006D2E1B"/>
    <w:rsid w:val="006D31CB"/>
    <w:rsid w:val="006D4BEC"/>
    <w:rsid w:val="006D60CA"/>
    <w:rsid w:val="006D6AD0"/>
    <w:rsid w:val="006D6E90"/>
    <w:rsid w:val="006E50B6"/>
    <w:rsid w:val="006E5352"/>
    <w:rsid w:val="006E5D5F"/>
    <w:rsid w:val="006E7FEF"/>
    <w:rsid w:val="006F064E"/>
    <w:rsid w:val="006F06F5"/>
    <w:rsid w:val="006F0C8A"/>
    <w:rsid w:val="006F0DAE"/>
    <w:rsid w:val="006F1C52"/>
    <w:rsid w:val="006F1D72"/>
    <w:rsid w:val="006F23FB"/>
    <w:rsid w:val="006F253F"/>
    <w:rsid w:val="006F4628"/>
    <w:rsid w:val="006F4B20"/>
    <w:rsid w:val="006F5F47"/>
    <w:rsid w:val="006F5FA5"/>
    <w:rsid w:val="006F6BD4"/>
    <w:rsid w:val="006F7123"/>
    <w:rsid w:val="006F7209"/>
    <w:rsid w:val="006F73CA"/>
    <w:rsid w:val="00701E49"/>
    <w:rsid w:val="007036E6"/>
    <w:rsid w:val="00704173"/>
    <w:rsid w:val="00705DAA"/>
    <w:rsid w:val="0070664A"/>
    <w:rsid w:val="00706F63"/>
    <w:rsid w:val="00707874"/>
    <w:rsid w:val="00707ADA"/>
    <w:rsid w:val="00707B8F"/>
    <w:rsid w:val="0071073B"/>
    <w:rsid w:val="00710794"/>
    <w:rsid w:val="007118E0"/>
    <w:rsid w:val="00712393"/>
    <w:rsid w:val="00712ED5"/>
    <w:rsid w:val="00713AB6"/>
    <w:rsid w:val="00715C65"/>
    <w:rsid w:val="00715FF4"/>
    <w:rsid w:val="00717774"/>
    <w:rsid w:val="00720C6E"/>
    <w:rsid w:val="00720FA7"/>
    <w:rsid w:val="007211F6"/>
    <w:rsid w:val="00722E2F"/>
    <w:rsid w:val="007232A3"/>
    <w:rsid w:val="0072369B"/>
    <w:rsid w:val="0072444A"/>
    <w:rsid w:val="00724532"/>
    <w:rsid w:val="00724AB3"/>
    <w:rsid w:val="00725108"/>
    <w:rsid w:val="0072544A"/>
    <w:rsid w:val="007262AB"/>
    <w:rsid w:val="00730ED4"/>
    <w:rsid w:val="00733365"/>
    <w:rsid w:val="007336D5"/>
    <w:rsid w:val="0073497A"/>
    <w:rsid w:val="00735661"/>
    <w:rsid w:val="0073570D"/>
    <w:rsid w:val="00735C6A"/>
    <w:rsid w:val="00740501"/>
    <w:rsid w:val="00740665"/>
    <w:rsid w:val="00741C0E"/>
    <w:rsid w:val="007430D3"/>
    <w:rsid w:val="00743E76"/>
    <w:rsid w:val="00744212"/>
    <w:rsid w:val="00744E35"/>
    <w:rsid w:val="007453BD"/>
    <w:rsid w:val="007453F8"/>
    <w:rsid w:val="00746C2B"/>
    <w:rsid w:val="00747B4C"/>
    <w:rsid w:val="00747FEF"/>
    <w:rsid w:val="007506D6"/>
    <w:rsid w:val="0075229D"/>
    <w:rsid w:val="00752681"/>
    <w:rsid w:val="00752CBA"/>
    <w:rsid w:val="00753641"/>
    <w:rsid w:val="00754765"/>
    <w:rsid w:val="0075607D"/>
    <w:rsid w:val="00756102"/>
    <w:rsid w:val="007562C1"/>
    <w:rsid w:val="00756EFB"/>
    <w:rsid w:val="007576BC"/>
    <w:rsid w:val="007634CF"/>
    <w:rsid w:val="00763BDF"/>
    <w:rsid w:val="00765287"/>
    <w:rsid w:val="007659B7"/>
    <w:rsid w:val="00766229"/>
    <w:rsid w:val="007669AD"/>
    <w:rsid w:val="0077005B"/>
    <w:rsid w:val="00770C86"/>
    <w:rsid w:val="00770F76"/>
    <w:rsid w:val="0077265A"/>
    <w:rsid w:val="0077354D"/>
    <w:rsid w:val="007747F9"/>
    <w:rsid w:val="00774C7C"/>
    <w:rsid w:val="00774EA5"/>
    <w:rsid w:val="00774F56"/>
    <w:rsid w:val="00776226"/>
    <w:rsid w:val="007777EB"/>
    <w:rsid w:val="00777984"/>
    <w:rsid w:val="007804E4"/>
    <w:rsid w:val="00782A10"/>
    <w:rsid w:val="00783354"/>
    <w:rsid w:val="007839A9"/>
    <w:rsid w:val="007839C7"/>
    <w:rsid w:val="00783A90"/>
    <w:rsid w:val="0078400A"/>
    <w:rsid w:val="00784EC6"/>
    <w:rsid w:val="007854BE"/>
    <w:rsid w:val="00785851"/>
    <w:rsid w:val="00786AC2"/>
    <w:rsid w:val="007873EA"/>
    <w:rsid w:val="00790234"/>
    <w:rsid w:val="00790700"/>
    <w:rsid w:val="0079095F"/>
    <w:rsid w:val="007928B9"/>
    <w:rsid w:val="00793F91"/>
    <w:rsid w:val="00794955"/>
    <w:rsid w:val="007951B7"/>
    <w:rsid w:val="0079671E"/>
    <w:rsid w:val="0079716D"/>
    <w:rsid w:val="007976F7"/>
    <w:rsid w:val="007A0D6D"/>
    <w:rsid w:val="007A17FE"/>
    <w:rsid w:val="007A27F8"/>
    <w:rsid w:val="007A2CEB"/>
    <w:rsid w:val="007A3F3C"/>
    <w:rsid w:val="007A4D32"/>
    <w:rsid w:val="007A567A"/>
    <w:rsid w:val="007A6137"/>
    <w:rsid w:val="007A6254"/>
    <w:rsid w:val="007A7075"/>
    <w:rsid w:val="007A74AE"/>
    <w:rsid w:val="007A7FFA"/>
    <w:rsid w:val="007B0925"/>
    <w:rsid w:val="007B0F3C"/>
    <w:rsid w:val="007B138C"/>
    <w:rsid w:val="007B26BB"/>
    <w:rsid w:val="007B26BC"/>
    <w:rsid w:val="007B3467"/>
    <w:rsid w:val="007B4150"/>
    <w:rsid w:val="007B4623"/>
    <w:rsid w:val="007B47E0"/>
    <w:rsid w:val="007B51B3"/>
    <w:rsid w:val="007B520E"/>
    <w:rsid w:val="007B5D55"/>
    <w:rsid w:val="007B61D0"/>
    <w:rsid w:val="007B6545"/>
    <w:rsid w:val="007B68B3"/>
    <w:rsid w:val="007B6AFA"/>
    <w:rsid w:val="007B6B2A"/>
    <w:rsid w:val="007B6DFC"/>
    <w:rsid w:val="007C176F"/>
    <w:rsid w:val="007C20EC"/>
    <w:rsid w:val="007C2A45"/>
    <w:rsid w:val="007C34C8"/>
    <w:rsid w:val="007C4468"/>
    <w:rsid w:val="007C4EE9"/>
    <w:rsid w:val="007C5523"/>
    <w:rsid w:val="007C59AB"/>
    <w:rsid w:val="007C6ED5"/>
    <w:rsid w:val="007D0BF9"/>
    <w:rsid w:val="007D2863"/>
    <w:rsid w:val="007D56AD"/>
    <w:rsid w:val="007D7744"/>
    <w:rsid w:val="007D77F1"/>
    <w:rsid w:val="007E0037"/>
    <w:rsid w:val="007E1FD2"/>
    <w:rsid w:val="007E255B"/>
    <w:rsid w:val="007E2A3E"/>
    <w:rsid w:val="007E32F9"/>
    <w:rsid w:val="007E37A9"/>
    <w:rsid w:val="007E4312"/>
    <w:rsid w:val="007E54CA"/>
    <w:rsid w:val="007E6533"/>
    <w:rsid w:val="007E6678"/>
    <w:rsid w:val="007E6C52"/>
    <w:rsid w:val="007E6D3A"/>
    <w:rsid w:val="007E7776"/>
    <w:rsid w:val="007F0069"/>
    <w:rsid w:val="007F0C8A"/>
    <w:rsid w:val="007F125C"/>
    <w:rsid w:val="007F41FE"/>
    <w:rsid w:val="007F5312"/>
    <w:rsid w:val="007F7826"/>
    <w:rsid w:val="007F7A86"/>
    <w:rsid w:val="007F7E4F"/>
    <w:rsid w:val="00800AD7"/>
    <w:rsid w:val="00800FB7"/>
    <w:rsid w:val="00801048"/>
    <w:rsid w:val="00802002"/>
    <w:rsid w:val="00803DB2"/>
    <w:rsid w:val="00804720"/>
    <w:rsid w:val="0080483E"/>
    <w:rsid w:val="008049FC"/>
    <w:rsid w:val="00807866"/>
    <w:rsid w:val="00812644"/>
    <w:rsid w:val="008136E9"/>
    <w:rsid w:val="00813FB6"/>
    <w:rsid w:val="008145B2"/>
    <w:rsid w:val="0082058B"/>
    <w:rsid w:val="00821150"/>
    <w:rsid w:val="008215BC"/>
    <w:rsid w:val="00821B3B"/>
    <w:rsid w:val="008221D6"/>
    <w:rsid w:val="0082272A"/>
    <w:rsid w:val="00823C9A"/>
    <w:rsid w:val="00824824"/>
    <w:rsid w:val="00824B7C"/>
    <w:rsid w:val="00824F3D"/>
    <w:rsid w:val="00826E2A"/>
    <w:rsid w:val="00830ECA"/>
    <w:rsid w:val="00831594"/>
    <w:rsid w:val="00833306"/>
    <w:rsid w:val="00834245"/>
    <w:rsid w:val="0083461A"/>
    <w:rsid w:val="00834C3E"/>
    <w:rsid w:val="00835748"/>
    <w:rsid w:val="00835EB7"/>
    <w:rsid w:val="00837CD1"/>
    <w:rsid w:val="008409A9"/>
    <w:rsid w:val="008411DC"/>
    <w:rsid w:val="008423AA"/>
    <w:rsid w:val="0084355E"/>
    <w:rsid w:val="00843D35"/>
    <w:rsid w:val="00844066"/>
    <w:rsid w:val="00844482"/>
    <w:rsid w:val="00845603"/>
    <w:rsid w:val="008460A5"/>
    <w:rsid w:val="008469DD"/>
    <w:rsid w:val="00847427"/>
    <w:rsid w:val="00847C0C"/>
    <w:rsid w:val="00850360"/>
    <w:rsid w:val="00850437"/>
    <w:rsid w:val="0085097E"/>
    <w:rsid w:val="0085181C"/>
    <w:rsid w:val="00851938"/>
    <w:rsid w:val="00852066"/>
    <w:rsid w:val="008525E9"/>
    <w:rsid w:val="0085792C"/>
    <w:rsid w:val="0086022F"/>
    <w:rsid w:val="00860CCC"/>
    <w:rsid w:val="008617AF"/>
    <w:rsid w:val="00862E2F"/>
    <w:rsid w:val="0086362E"/>
    <w:rsid w:val="00864115"/>
    <w:rsid w:val="008643B9"/>
    <w:rsid w:val="008645D3"/>
    <w:rsid w:val="008647ED"/>
    <w:rsid w:val="008665A9"/>
    <w:rsid w:val="00866925"/>
    <w:rsid w:val="00866F47"/>
    <w:rsid w:val="00867F9F"/>
    <w:rsid w:val="0087133F"/>
    <w:rsid w:val="008730F0"/>
    <w:rsid w:val="00873F7A"/>
    <w:rsid w:val="00874747"/>
    <w:rsid w:val="008758D2"/>
    <w:rsid w:val="0087776A"/>
    <w:rsid w:val="00877CC4"/>
    <w:rsid w:val="00877D03"/>
    <w:rsid w:val="00880023"/>
    <w:rsid w:val="008804F3"/>
    <w:rsid w:val="00880747"/>
    <w:rsid w:val="00880AEA"/>
    <w:rsid w:val="008810DD"/>
    <w:rsid w:val="00881826"/>
    <w:rsid w:val="00881C97"/>
    <w:rsid w:val="00882527"/>
    <w:rsid w:val="00883225"/>
    <w:rsid w:val="00883879"/>
    <w:rsid w:val="008847E8"/>
    <w:rsid w:val="00884B05"/>
    <w:rsid w:val="00885096"/>
    <w:rsid w:val="00885221"/>
    <w:rsid w:val="008859E7"/>
    <w:rsid w:val="00885C53"/>
    <w:rsid w:val="00886E37"/>
    <w:rsid w:val="00890F77"/>
    <w:rsid w:val="00891E58"/>
    <w:rsid w:val="008931C6"/>
    <w:rsid w:val="008940A2"/>
    <w:rsid w:val="00896F54"/>
    <w:rsid w:val="0089733E"/>
    <w:rsid w:val="008973A8"/>
    <w:rsid w:val="00897F75"/>
    <w:rsid w:val="008A02F7"/>
    <w:rsid w:val="008A0627"/>
    <w:rsid w:val="008A06E4"/>
    <w:rsid w:val="008A19DD"/>
    <w:rsid w:val="008A1A9E"/>
    <w:rsid w:val="008A1BCA"/>
    <w:rsid w:val="008A21F3"/>
    <w:rsid w:val="008A2C57"/>
    <w:rsid w:val="008A35A8"/>
    <w:rsid w:val="008A42C6"/>
    <w:rsid w:val="008A4FF9"/>
    <w:rsid w:val="008A6CC4"/>
    <w:rsid w:val="008A7AC9"/>
    <w:rsid w:val="008B0FDD"/>
    <w:rsid w:val="008B177F"/>
    <w:rsid w:val="008B2325"/>
    <w:rsid w:val="008B3683"/>
    <w:rsid w:val="008B5893"/>
    <w:rsid w:val="008B61EF"/>
    <w:rsid w:val="008B73B5"/>
    <w:rsid w:val="008C2253"/>
    <w:rsid w:val="008C2555"/>
    <w:rsid w:val="008C310B"/>
    <w:rsid w:val="008C45D7"/>
    <w:rsid w:val="008C4991"/>
    <w:rsid w:val="008C7DC8"/>
    <w:rsid w:val="008C7E47"/>
    <w:rsid w:val="008D1847"/>
    <w:rsid w:val="008D185A"/>
    <w:rsid w:val="008D1BFB"/>
    <w:rsid w:val="008D3D8C"/>
    <w:rsid w:val="008D4B87"/>
    <w:rsid w:val="008D5290"/>
    <w:rsid w:val="008D53B4"/>
    <w:rsid w:val="008E04F5"/>
    <w:rsid w:val="008E0D94"/>
    <w:rsid w:val="008E1980"/>
    <w:rsid w:val="008E1C4D"/>
    <w:rsid w:val="008E25BE"/>
    <w:rsid w:val="008E33A4"/>
    <w:rsid w:val="008E3B16"/>
    <w:rsid w:val="008E564A"/>
    <w:rsid w:val="008E6043"/>
    <w:rsid w:val="008E61CA"/>
    <w:rsid w:val="008E69C7"/>
    <w:rsid w:val="008E7BEE"/>
    <w:rsid w:val="008F0352"/>
    <w:rsid w:val="008F2200"/>
    <w:rsid w:val="008F2283"/>
    <w:rsid w:val="008F2D76"/>
    <w:rsid w:val="008F34B5"/>
    <w:rsid w:val="008F4897"/>
    <w:rsid w:val="009038F4"/>
    <w:rsid w:val="00904C21"/>
    <w:rsid w:val="00905509"/>
    <w:rsid w:val="0090714A"/>
    <w:rsid w:val="00907308"/>
    <w:rsid w:val="00907AFA"/>
    <w:rsid w:val="00910C62"/>
    <w:rsid w:val="00910E7C"/>
    <w:rsid w:val="009126B7"/>
    <w:rsid w:val="00913F00"/>
    <w:rsid w:val="009140E3"/>
    <w:rsid w:val="00914C0A"/>
    <w:rsid w:val="00915070"/>
    <w:rsid w:val="0091523E"/>
    <w:rsid w:val="009169FA"/>
    <w:rsid w:val="009177E7"/>
    <w:rsid w:val="00917AC6"/>
    <w:rsid w:val="00917E18"/>
    <w:rsid w:val="0092148E"/>
    <w:rsid w:val="00921D5A"/>
    <w:rsid w:val="00922049"/>
    <w:rsid w:val="009228FF"/>
    <w:rsid w:val="0092303D"/>
    <w:rsid w:val="00924FAA"/>
    <w:rsid w:val="0092742C"/>
    <w:rsid w:val="00927FF2"/>
    <w:rsid w:val="00931B9A"/>
    <w:rsid w:val="00931FB3"/>
    <w:rsid w:val="0093351C"/>
    <w:rsid w:val="009337B1"/>
    <w:rsid w:val="0093540A"/>
    <w:rsid w:val="0093653E"/>
    <w:rsid w:val="00936C62"/>
    <w:rsid w:val="00940AA2"/>
    <w:rsid w:val="0094269E"/>
    <w:rsid w:val="00942720"/>
    <w:rsid w:val="009460A6"/>
    <w:rsid w:val="00946386"/>
    <w:rsid w:val="00946CAA"/>
    <w:rsid w:val="00950D21"/>
    <w:rsid w:val="00950D93"/>
    <w:rsid w:val="00951363"/>
    <w:rsid w:val="00951D1C"/>
    <w:rsid w:val="00956105"/>
    <w:rsid w:val="00956FAF"/>
    <w:rsid w:val="00961AD0"/>
    <w:rsid w:val="009620AB"/>
    <w:rsid w:val="00962766"/>
    <w:rsid w:val="0096292B"/>
    <w:rsid w:val="00963873"/>
    <w:rsid w:val="009647DF"/>
    <w:rsid w:val="0096526C"/>
    <w:rsid w:val="0096582E"/>
    <w:rsid w:val="00966BD8"/>
    <w:rsid w:val="0096735B"/>
    <w:rsid w:val="00970A54"/>
    <w:rsid w:val="00970A98"/>
    <w:rsid w:val="00971AFF"/>
    <w:rsid w:val="00972049"/>
    <w:rsid w:val="009730BA"/>
    <w:rsid w:val="009732F8"/>
    <w:rsid w:val="009736C4"/>
    <w:rsid w:val="00973A2D"/>
    <w:rsid w:val="00973A4F"/>
    <w:rsid w:val="00973B4F"/>
    <w:rsid w:val="009740C2"/>
    <w:rsid w:val="00975D79"/>
    <w:rsid w:val="00975E55"/>
    <w:rsid w:val="00976AFD"/>
    <w:rsid w:val="00976D32"/>
    <w:rsid w:val="0097710F"/>
    <w:rsid w:val="009807E6"/>
    <w:rsid w:val="00980B9B"/>
    <w:rsid w:val="00980C7C"/>
    <w:rsid w:val="009834AC"/>
    <w:rsid w:val="00984063"/>
    <w:rsid w:val="00984F9C"/>
    <w:rsid w:val="009856C2"/>
    <w:rsid w:val="009871B5"/>
    <w:rsid w:val="00987362"/>
    <w:rsid w:val="009904D7"/>
    <w:rsid w:val="00990CB2"/>
    <w:rsid w:val="00990FDE"/>
    <w:rsid w:val="00991F7F"/>
    <w:rsid w:val="00992174"/>
    <w:rsid w:val="009921E6"/>
    <w:rsid w:val="00992483"/>
    <w:rsid w:val="00992CBE"/>
    <w:rsid w:val="009935C6"/>
    <w:rsid w:val="00993D5C"/>
    <w:rsid w:val="00994296"/>
    <w:rsid w:val="009948EB"/>
    <w:rsid w:val="0099579C"/>
    <w:rsid w:val="009A02FD"/>
    <w:rsid w:val="009A071F"/>
    <w:rsid w:val="009A136C"/>
    <w:rsid w:val="009A28A8"/>
    <w:rsid w:val="009A2CC6"/>
    <w:rsid w:val="009A436E"/>
    <w:rsid w:val="009A4400"/>
    <w:rsid w:val="009B163A"/>
    <w:rsid w:val="009B1AC9"/>
    <w:rsid w:val="009B2300"/>
    <w:rsid w:val="009B30EF"/>
    <w:rsid w:val="009B3E0B"/>
    <w:rsid w:val="009B4790"/>
    <w:rsid w:val="009B600E"/>
    <w:rsid w:val="009B668E"/>
    <w:rsid w:val="009B72D6"/>
    <w:rsid w:val="009C1009"/>
    <w:rsid w:val="009C2C70"/>
    <w:rsid w:val="009C3AE2"/>
    <w:rsid w:val="009C543A"/>
    <w:rsid w:val="009C5772"/>
    <w:rsid w:val="009C6681"/>
    <w:rsid w:val="009C73D8"/>
    <w:rsid w:val="009C7D68"/>
    <w:rsid w:val="009D0D56"/>
    <w:rsid w:val="009D15A1"/>
    <w:rsid w:val="009D1D82"/>
    <w:rsid w:val="009D2326"/>
    <w:rsid w:val="009D24C7"/>
    <w:rsid w:val="009D2552"/>
    <w:rsid w:val="009D30BD"/>
    <w:rsid w:val="009D31B8"/>
    <w:rsid w:val="009D41D7"/>
    <w:rsid w:val="009D46D7"/>
    <w:rsid w:val="009D5026"/>
    <w:rsid w:val="009D5138"/>
    <w:rsid w:val="009D5B63"/>
    <w:rsid w:val="009D64A7"/>
    <w:rsid w:val="009D77E4"/>
    <w:rsid w:val="009E0818"/>
    <w:rsid w:val="009E141A"/>
    <w:rsid w:val="009E1ACC"/>
    <w:rsid w:val="009E22CA"/>
    <w:rsid w:val="009E36F9"/>
    <w:rsid w:val="009E3FA9"/>
    <w:rsid w:val="009E4920"/>
    <w:rsid w:val="009E4EE5"/>
    <w:rsid w:val="009E65A9"/>
    <w:rsid w:val="009E6FB9"/>
    <w:rsid w:val="009E784A"/>
    <w:rsid w:val="009E7B1F"/>
    <w:rsid w:val="009F1262"/>
    <w:rsid w:val="009F17D8"/>
    <w:rsid w:val="009F1921"/>
    <w:rsid w:val="009F1930"/>
    <w:rsid w:val="009F19F0"/>
    <w:rsid w:val="009F2F6F"/>
    <w:rsid w:val="009F47C4"/>
    <w:rsid w:val="009F4935"/>
    <w:rsid w:val="009F4EB1"/>
    <w:rsid w:val="009F4EBC"/>
    <w:rsid w:val="009F6BFD"/>
    <w:rsid w:val="009F6DAA"/>
    <w:rsid w:val="00A00C8D"/>
    <w:rsid w:val="00A01DEF"/>
    <w:rsid w:val="00A03EDB"/>
    <w:rsid w:val="00A0563E"/>
    <w:rsid w:val="00A064EF"/>
    <w:rsid w:val="00A07054"/>
    <w:rsid w:val="00A0707A"/>
    <w:rsid w:val="00A1131D"/>
    <w:rsid w:val="00A11C08"/>
    <w:rsid w:val="00A12F6E"/>
    <w:rsid w:val="00A14440"/>
    <w:rsid w:val="00A14464"/>
    <w:rsid w:val="00A14773"/>
    <w:rsid w:val="00A147F3"/>
    <w:rsid w:val="00A1498F"/>
    <w:rsid w:val="00A14D27"/>
    <w:rsid w:val="00A155BE"/>
    <w:rsid w:val="00A1576B"/>
    <w:rsid w:val="00A161B8"/>
    <w:rsid w:val="00A20DB9"/>
    <w:rsid w:val="00A21BF8"/>
    <w:rsid w:val="00A21E20"/>
    <w:rsid w:val="00A2392D"/>
    <w:rsid w:val="00A239EE"/>
    <w:rsid w:val="00A24542"/>
    <w:rsid w:val="00A24655"/>
    <w:rsid w:val="00A250BA"/>
    <w:rsid w:val="00A257BD"/>
    <w:rsid w:val="00A266F5"/>
    <w:rsid w:val="00A26B3C"/>
    <w:rsid w:val="00A27C0D"/>
    <w:rsid w:val="00A30180"/>
    <w:rsid w:val="00A31107"/>
    <w:rsid w:val="00A324BD"/>
    <w:rsid w:val="00A32F96"/>
    <w:rsid w:val="00A3504A"/>
    <w:rsid w:val="00A35DBB"/>
    <w:rsid w:val="00A35E0C"/>
    <w:rsid w:val="00A40084"/>
    <w:rsid w:val="00A402D9"/>
    <w:rsid w:val="00A4035C"/>
    <w:rsid w:val="00A404D0"/>
    <w:rsid w:val="00A41707"/>
    <w:rsid w:val="00A4314E"/>
    <w:rsid w:val="00A4488E"/>
    <w:rsid w:val="00A450EB"/>
    <w:rsid w:val="00A464B5"/>
    <w:rsid w:val="00A50263"/>
    <w:rsid w:val="00A525DA"/>
    <w:rsid w:val="00A52E49"/>
    <w:rsid w:val="00A54313"/>
    <w:rsid w:val="00A55301"/>
    <w:rsid w:val="00A60AF3"/>
    <w:rsid w:val="00A623A7"/>
    <w:rsid w:val="00A624C4"/>
    <w:rsid w:val="00A63EDE"/>
    <w:rsid w:val="00A653CA"/>
    <w:rsid w:val="00A65D84"/>
    <w:rsid w:val="00A6637F"/>
    <w:rsid w:val="00A6680E"/>
    <w:rsid w:val="00A66EE4"/>
    <w:rsid w:val="00A704FE"/>
    <w:rsid w:val="00A7076A"/>
    <w:rsid w:val="00A73BCF"/>
    <w:rsid w:val="00A73CB3"/>
    <w:rsid w:val="00A75474"/>
    <w:rsid w:val="00A75619"/>
    <w:rsid w:val="00A77679"/>
    <w:rsid w:val="00A8090A"/>
    <w:rsid w:val="00A80C13"/>
    <w:rsid w:val="00A81FC3"/>
    <w:rsid w:val="00A825F4"/>
    <w:rsid w:val="00A82777"/>
    <w:rsid w:val="00A82851"/>
    <w:rsid w:val="00A82DCB"/>
    <w:rsid w:val="00A831F6"/>
    <w:rsid w:val="00A84C8A"/>
    <w:rsid w:val="00A84CC4"/>
    <w:rsid w:val="00A850CE"/>
    <w:rsid w:val="00A852C1"/>
    <w:rsid w:val="00A8553F"/>
    <w:rsid w:val="00A85963"/>
    <w:rsid w:val="00A85E99"/>
    <w:rsid w:val="00A8638E"/>
    <w:rsid w:val="00A86532"/>
    <w:rsid w:val="00A865AE"/>
    <w:rsid w:val="00A87FC6"/>
    <w:rsid w:val="00A908B5"/>
    <w:rsid w:val="00A90DA5"/>
    <w:rsid w:val="00A9151D"/>
    <w:rsid w:val="00A91A3D"/>
    <w:rsid w:val="00A91B6A"/>
    <w:rsid w:val="00A94108"/>
    <w:rsid w:val="00A9429C"/>
    <w:rsid w:val="00A95B0A"/>
    <w:rsid w:val="00A96E17"/>
    <w:rsid w:val="00A96EBD"/>
    <w:rsid w:val="00A97C8D"/>
    <w:rsid w:val="00AA02BC"/>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3E0C"/>
    <w:rsid w:val="00AB4E84"/>
    <w:rsid w:val="00AB730D"/>
    <w:rsid w:val="00AC001C"/>
    <w:rsid w:val="00AC13E6"/>
    <w:rsid w:val="00AC16D8"/>
    <w:rsid w:val="00AC16F2"/>
    <w:rsid w:val="00AC1F3E"/>
    <w:rsid w:val="00AC3648"/>
    <w:rsid w:val="00AC45F8"/>
    <w:rsid w:val="00AC74A1"/>
    <w:rsid w:val="00AD09D4"/>
    <w:rsid w:val="00AD0A9D"/>
    <w:rsid w:val="00AD0F69"/>
    <w:rsid w:val="00AD3103"/>
    <w:rsid w:val="00AD4DB0"/>
    <w:rsid w:val="00AD4FA3"/>
    <w:rsid w:val="00AD57D9"/>
    <w:rsid w:val="00AD653B"/>
    <w:rsid w:val="00AD6628"/>
    <w:rsid w:val="00AD7E93"/>
    <w:rsid w:val="00AE06FB"/>
    <w:rsid w:val="00AE1536"/>
    <w:rsid w:val="00AE2114"/>
    <w:rsid w:val="00AE2347"/>
    <w:rsid w:val="00AE3B55"/>
    <w:rsid w:val="00AE58E9"/>
    <w:rsid w:val="00AE719E"/>
    <w:rsid w:val="00AF096F"/>
    <w:rsid w:val="00AF0AC3"/>
    <w:rsid w:val="00AF14FD"/>
    <w:rsid w:val="00AF18DA"/>
    <w:rsid w:val="00AF2524"/>
    <w:rsid w:val="00AF4046"/>
    <w:rsid w:val="00AF4508"/>
    <w:rsid w:val="00AF4DCB"/>
    <w:rsid w:val="00AF51E1"/>
    <w:rsid w:val="00B0022D"/>
    <w:rsid w:val="00B00272"/>
    <w:rsid w:val="00B0050B"/>
    <w:rsid w:val="00B00D5A"/>
    <w:rsid w:val="00B01302"/>
    <w:rsid w:val="00B02F65"/>
    <w:rsid w:val="00B034F5"/>
    <w:rsid w:val="00B04B06"/>
    <w:rsid w:val="00B05372"/>
    <w:rsid w:val="00B06890"/>
    <w:rsid w:val="00B068DC"/>
    <w:rsid w:val="00B07C2E"/>
    <w:rsid w:val="00B07CC8"/>
    <w:rsid w:val="00B10186"/>
    <w:rsid w:val="00B10583"/>
    <w:rsid w:val="00B13227"/>
    <w:rsid w:val="00B13EDF"/>
    <w:rsid w:val="00B14941"/>
    <w:rsid w:val="00B14947"/>
    <w:rsid w:val="00B15706"/>
    <w:rsid w:val="00B15C4D"/>
    <w:rsid w:val="00B16281"/>
    <w:rsid w:val="00B174D4"/>
    <w:rsid w:val="00B17ECE"/>
    <w:rsid w:val="00B207E2"/>
    <w:rsid w:val="00B20E48"/>
    <w:rsid w:val="00B212A9"/>
    <w:rsid w:val="00B21391"/>
    <w:rsid w:val="00B215EB"/>
    <w:rsid w:val="00B224DD"/>
    <w:rsid w:val="00B24209"/>
    <w:rsid w:val="00B243D5"/>
    <w:rsid w:val="00B25F67"/>
    <w:rsid w:val="00B26404"/>
    <w:rsid w:val="00B26E4D"/>
    <w:rsid w:val="00B27E55"/>
    <w:rsid w:val="00B31F02"/>
    <w:rsid w:val="00B328DE"/>
    <w:rsid w:val="00B33747"/>
    <w:rsid w:val="00B3495F"/>
    <w:rsid w:val="00B35455"/>
    <w:rsid w:val="00B35ADA"/>
    <w:rsid w:val="00B376BF"/>
    <w:rsid w:val="00B376FA"/>
    <w:rsid w:val="00B37B3B"/>
    <w:rsid w:val="00B4118F"/>
    <w:rsid w:val="00B420B3"/>
    <w:rsid w:val="00B42A3C"/>
    <w:rsid w:val="00B42DC4"/>
    <w:rsid w:val="00B44B94"/>
    <w:rsid w:val="00B450B0"/>
    <w:rsid w:val="00B45110"/>
    <w:rsid w:val="00B45FDE"/>
    <w:rsid w:val="00B4755F"/>
    <w:rsid w:val="00B47CE5"/>
    <w:rsid w:val="00B507A6"/>
    <w:rsid w:val="00B5125D"/>
    <w:rsid w:val="00B519FD"/>
    <w:rsid w:val="00B5256E"/>
    <w:rsid w:val="00B532C2"/>
    <w:rsid w:val="00B54D66"/>
    <w:rsid w:val="00B54E80"/>
    <w:rsid w:val="00B560D9"/>
    <w:rsid w:val="00B5634C"/>
    <w:rsid w:val="00B5719F"/>
    <w:rsid w:val="00B57FB3"/>
    <w:rsid w:val="00B60F4F"/>
    <w:rsid w:val="00B620F7"/>
    <w:rsid w:val="00B6227F"/>
    <w:rsid w:val="00B637EC"/>
    <w:rsid w:val="00B63E94"/>
    <w:rsid w:val="00B64462"/>
    <w:rsid w:val="00B6479B"/>
    <w:rsid w:val="00B6535F"/>
    <w:rsid w:val="00B66152"/>
    <w:rsid w:val="00B66731"/>
    <w:rsid w:val="00B66BD1"/>
    <w:rsid w:val="00B66F8E"/>
    <w:rsid w:val="00B67E85"/>
    <w:rsid w:val="00B70C0D"/>
    <w:rsid w:val="00B70E7B"/>
    <w:rsid w:val="00B719B2"/>
    <w:rsid w:val="00B71A0B"/>
    <w:rsid w:val="00B7328F"/>
    <w:rsid w:val="00B737E8"/>
    <w:rsid w:val="00B73B3E"/>
    <w:rsid w:val="00B73B65"/>
    <w:rsid w:val="00B73E02"/>
    <w:rsid w:val="00B746FE"/>
    <w:rsid w:val="00B765BA"/>
    <w:rsid w:val="00B804AD"/>
    <w:rsid w:val="00B8160C"/>
    <w:rsid w:val="00B83537"/>
    <w:rsid w:val="00B8357F"/>
    <w:rsid w:val="00B83FD3"/>
    <w:rsid w:val="00B840BC"/>
    <w:rsid w:val="00B851B3"/>
    <w:rsid w:val="00B8562B"/>
    <w:rsid w:val="00B85DAF"/>
    <w:rsid w:val="00B865F6"/>
    <w:rsid w:val="00B86EB9"/>
    <w:rsid w:val="00B87A7F"/>
    <w:rsid w:val="00B87C71"/>
    <w:rsid w:val="00B9072E"/>
    <w:rsid w:val="00B90E5F"/>
    <w:rsid w:val="00B91501"/>
    <w:rsid w:val="00B91C29"/>
    <w:rsid w:val="00B91E0D"/>
    <w:rsid w:val="00B94E28"/>
    <w:rsid w:val="00B953DB"/>
    <w:rsid w:val="00B97CA1"/>
    <w:rsid w:val="00B97CAF"/>
    <w:rsid w:val="00BA0C9A"/>
    <w:rsid w:val="00BA1240"/>
    <w:rsid w:val="00BA14A3"/>
    <w:rsid w:val="00BA21C4"/>
    <w:rsid w:val="00BA4EE4"/>
    <w:rsid w:val="00BA51D0"/>
    <w:rsid w:val="00BA5910"/>
    <w:rsid w:val="00BA5911"/>
    <w:rsid w:val="00BA6C0E"/>
    <w:rsid w:val="00BB20FC"/>
    <w:rsid w:val="00BB4DCD"/>
    <w:rsid w:val="00BB6363"/>
    <w:rsid w:val="00BC05B8"/>
    <w:rsid w:val="00BC190F"/>
    <w:rsid w:val="00BC1BF0"/>
    <w:rsid w:val="00BC1D72"/>
    <w:rsid w:val="00BC2572"/>
    <w:rsid w:val="00BC3D09"/>
    <w:rsid w:val="00BC4A9C"/>
    <w:rsid w:val="00BC511F"/>
    <w:rsid w:val="00BC60FE"/>
    <w:rsid w:val="00BC67E4"/>
    <w:rsid w:val="00BC686B"/>
    <w:rsid w:val="00BC6A23"/>
    <w:rsid w:val="00BC6DBC"/>
    <w:rsid w:val="00BC7734"/>
    <w:rsid w:val="00BC7B34"/>
    <w:rsid w:val="00BD192E"/>
    <w:rsid w:val="00BD318D"/>
    <w:rsid w:val="00BD32C5"/>
    <w:rsid w:val="00BD53AF"/>
    <w:rsid w:val="00BD6549"/>
    <w:rsid w:val="00BD6D13"/>
    <w:rsid w:val="00BE126E"/>
    <w:rsid w:val="00BE31B0"/>
    <w:rsid w:val="00BE33B8"/>
    <w:rsid w:val="00BE36D6"/>
    <w:rsid w:val="00BE3BEB"/>
    <w:rsid w:val="00BE6130"/>
    <w:rsid w:val="00BE613E"/>
    <w:rsid w:val="00BF0D96"/>
    <w:rsid w:val="00BF1463"/>
    <w:rsid w:val="00BF1725"/>
    <w:rsid w:val="00BF18D0"/>
    <w:rsid w:val="00BF19DE"/>
    <w:rsid w:val="00BF2C4F"/>
    <w:rsid w:val="00BF30F6"/>
    <w:rsid w:val="00BF3A66"/>
    <w:rsid w:val="00BF588C"/>
    <w:rsid w:val="00BF63C1"/>
    <w:rsid w:val="00BF6CEE"/>
    <w:rsid w:val="00BF6E22"/>
    <w:rsid w:val="00C0161B"/>
    <w:rsid w:val="00C01924"/>
    <w:rsid w:val="00C024B7"/>
    <w:rsid w:val="00C04147"/>
    <w:rsid w:val="00C043C6"/>
    <w:rsid w:val="00C047BC"/>
    <w:rsid w:val="00C049CE"/>
    <w:rsid w:val="00C04C74"/>
    <w:rsid w:val="00C04D67"/>
    <w:rsid w:val="00C0570D"/>
    <w:rsid w:val="00C05DBF"/>
    <w:rsid w:val="00C06DDB"/>
    <w:rsid w:val="00C12159"/>
    <w:rsid w:val="00C1419F"/>
    <w:rsid w:val="00C14E7E"/>
    <w:rsid w:val="00C16270"/>
    <w:rsid w:val="00C17656"/>
    <w:rsid w:val="00C17C97"/>
    <w:rsid w:val="00C17E91"/>
    <w:rsid w:val="00C21962"/>
    <w:rsid w:val="00C22171"/>
    <w:rsid w:val="00C22AC9"/>
    <w:rsid w:val="00C23B19"/>
    <w:rsid w:val="00C24DA0"/>
    <w:rsid w:val="00C2502E"/>
    <w:rsid w:val="00C2509D"/>
    <w:rsid w:val="00C25FEE"/>
    <w:rsid w:val="00C27767"/>
    <w:rsid w:val="00C278AA"/>
    <w:rsid w:val="00C30069"/>
    <w:rsid w:val="00C312DB"/>
    <w:rsid w:val="00C318BA"/>
    <w:rsid w:val="00C31A4B"/>
    <w:rsid w:val="00C34C68"/>
    <w:rsid w:val="00C357CE"/>
    <w:rsid w:val="00C35EC6"/>
    <w:rsid w:val="00C36295"/>
    <w:rsid w:val="00C37456"/>
    <w:rsid w:val="00C378D5"/>
    <w:rsid w:val="00C4076C"/>
    <w:rsid w:val="00C4227D"/>
    <w:rsid w:val="00C423BB"/>
    <w:rsid w:val="00C4296A"/>
    <w:rsid w:val="00C435B4"/>
    <w:rsid w:val="00C4524D"/>
    <w:rsid w:val="00C45655"/>
    <w:rsid w:val="00C45756"/>
    <w:rsid w:val="00C47231"/>
    <w:rsid w:val="00C47685"/>
    <w:rsid w:val="00C479E4"/>
    <w:rsid w:val="00C503EF"/>
    <w:rsid w:val="00C51599"/>
    <w:rsid w:val="00C523C1"/>
    <w:rsid w:val="00C524A8"/>
    <w:rsid w:val="00C5265C"/>
    <w:rsid w:val="00C52D8D"/>
    <w:rsid w:val="00C542E5"/>
    <w:rsid w:val="00C54FAE"/>
    <w:rsid w:val="00C55873"/>
    <w:rsid w:val="00C5594E"/>
    <w:rsid w:val="00C5644C"/>
    <w:rsid w:val="00C57BC0"/>
    <w:rsid w:val="00C60116"/>
    <w:rsid w:val="00C6024B"/>
    <w:rsid w:val="00C6111D"/>
    <w:rsid w:val="00C6112A"/>
    <w:rsid w:val="00C624F1"/>
    <w:rsid w:val="00C6284A"/>
    <w:rsid w:val="00C633C3"/>
    <w:rsid w:val="00C64AB6"/>
    <w:rsid w:val="00C64D2A"/>
    <w:rsid w:val="00C65119"/>
    <w:rsid w:val="00C655FB"/>
    <w:rsid w:val="00C65D16"/>
    <w:rsid w:val="00C65E7D"/>
    <w:rsid w:val="00C6614E"/>
    <w:rsid w:val="00C66835"/>
    <w:rsid w:val="00C67E83"/>
    <w:rsid w:val="00C704CD"/>
    <w:rsid w:val="00C70751"/>
    <w:rsid w:val="00C716A5"/>
    <w:rsid w:val="00C71C9A"/>
    <w:rsid w:val="00C7228F"/>
    <w:rsid w:val="00C72C19"/>
    <w:rsid w:val="00C73631"/>
    <w:rsid w:val="00C736F1"/>
    <w:rsid w:val="00C752F1"/>
    <w:rsid w:val="00C75E2A"/>
    <w:rsid w:val="00C804E7"/>
    <w:rsid w:val="00C817D0"/>
    <w:rsid w:val="00C8384C"/>
    <w:rsid w:val="00C84F7C"/>
    <w:rsid w:val="00C853FD"/>
    <w:rsid w:val="00C86403"/>
    <w:rsid w:val="00C871D2"/>
    <w:rsid w:val="00C875F7"/>
    <w:rsid w:val="00C8776E"/>
    <w:rsid w:val="00C90631"/>
    <w:rsid w:val="00C91041"/>
    <w:rsid w:val="00C921B3"/>
    <w:rsid w:val="00C9289D"/>
    <w:rsid w:val="00C934BB"/>
    <w:rsid w:val="00C9430C"/>
    <w:rsid w:val="00C9537F"/>
    <w:rsid w:val="00C95A7D"/>
    <w:rsid w:val="00CA1B89"/>
    <w:rsid w:val="00CA3998"/>
    <w:rsid w:val="00CA3D29"/>
    <w:rsid w:val="00CA6270"/>
    <w:rsid w:val="00CA6786"/>
    <w:rsid w:val="00CA7697"/>
    <w:rsid w:val="00CA7895"/>
    <w:rsid w:val="00CB022F"/>
    <w:rsid w:val="00CB03FD"/>
    <w:rsid w:val="00CB042E"/>
    <w:rsid w:val="00CB0ED1"/>
    <w:rsid w:val="00CB1B00"/>
    <w:rsid w:val="00CB217E"/>
    <w:rsid w:val="00CB2418"/>
    <w:rsid w:val="00CB3E09"/>
    <w:rsid w:val="00CB4295"/>
    <w:rsid w:val="00CB48A8"/>
    <w:rsid w:val="00CB5045"/>
    <w:rsid w:val="00CB56C0"/>
    <w:rsid w:val="00CB58EE"/>
    <w:rsid w:val="00CB723D"/>
    <w:rsid w:val="00CB73CE"/>
    <w:rsid w:val="00CB7984"/>
    <w:rsid w:val="00CC0B58"/>
    <w:rsid w:val="00CC0C11"/>
    <w:rsid w:val="00CC1062"/>
    <w:rsid w:val="00CC23B6"/>
    <w:rsid w:val="00CC51E2"/>
    <w:rsid w:val="00CC5A65"/>
    <w:rsid w:val="00CC5C2D"/>
    <w:rsid w:val="00CD18EC"/>
    <w:rsid w:val="00CD1D18"/>
    <w:rsid w:val="00CD24FC"/>
    <w:rsid w:val="00CD3097"/>
    <w:rsid w:val="00CD3629"/>
    <w:rsid w:val="00CD3EAA"/>
    <w:rsid w:val="00CD65EC"/>
    <w:rsid w:val="00CD6C11"/>
    <w:rsid w:val="00CD6E2E"/>
    <w:rsid w:val="00CE110F"/>
    <w:rsid w:val="00CE3D4E"/>
    <w:rsid w:val="00CE448F"/>
    <w:rsid w:val="00CE4524"/>
    <w:rsid w:val="00CE5806"/>
    <w:rsid w:val="00CE5AC4"/>
    <w:rsid w:val="00CE690E"/>
    <w:rsid w:val="00CE6992"/>
    <w:rsid w:val="00CE7667"/>
    <w:rsid w:val="00CF0165"/>
    <w:rsid w:val="00CF058B"/>
    <w:rsid w:val="00CF28CF"/>
    <w:rsid w:val="00CF342D"/>
    <w:rsid w:val="00CF4216"/>
    <w:rsid w:val="00CF7FDE"/>
    <w:rsid w:val="00D00B4C"/>
    <w:rsid w:val="00D02F14"/>
    <w:rsid w:val="00D0374E"/>
    <w:rsid w:val="00D03C6E"/>
    <w:rsid w:val="00D04256"/>
    <w:rsid w:val="00D042A6"/>
    <w:rsid w:val="00D0457D"/>
    <w:rsid w:val="00D05799"/>
    <w:rsid w:val="00D05AB2"/>
    <w:rsid w:val="00D06067"/>
    <w:rsid w:val="00D060BD"/>
    <w:rsid w:val="00D0686D"/>
    <w:rsid w:val="00D10B6D"/>
    <w:rsid w:val="00D10E24"/>
    <w:rsid w:val="00D11550"/>
    <w:rsid w:val="00D120AB"/>
    <w:rsid w:val="00D1276E"/>
    <w:rsid w:val="00D12DC4"/>
    <w:rsid w:val="00D13FBE"/>
    <w:rsid w:val="00D13FDA"/>
    <w:rsid w:val="00D14A0E"/>
    <w:rsid w:val="00D166FB"/>
    <w:rsid w:val="00D223FA"/>
    <w:rsid w:val="00D2305D"/>
    <w:rsid w:val="00D24B42"/>
    <w:rsid w:val="00D24FD6"/>
    <w:rsid w:val="00D25052"/>
    <w:rsid w:val="00D25AFA"/>
    <w:rsid w:val="00D26AF4"/>
    <w:rsid w:val="00D270AF"/>
    <w:rsid w:val="00D27C6B"/>
    <w:rsid w:val="00D305FA"/>
    <w:rsid w:val="00D32A23"/>
    <w:rsid w:val="00D32B02"/>
    <w:rsid w:val="00D33148"/>
    <w:rsid w:val="00D336D5"/>
    <w:rsid w:val="00D33F8C"/>
    <w:rsid w:val="00D33FEC"/>
    <w:rsid w:val="00D3467C"/>
    <w:rsid w:val="00D35F94"/>
    <w:rsid w:val="00D36C02"/>
    <w:rsid w:val="00D37B37"/>
    <w:rsid w:val="00D42D87"/>
    <w:rsid w:val="00D43947"/>
    <w:rsid w:val="00D43E4B"/>
    <w:rsid w:val="00D44A06"/>
    <w:rsid w:val="00D44F40"/>
    <w:rsid w:val="00D46BE8"/>
    <w:rsid w:val="00D4717A"/>
    <w:rsid w:val="00D50654"/>
    <w:rsid w:val="00D50D84"/>
    <w:rsid w:val="00D511F9"/>
    <w:rsid w:val="00D51948"/>
    <w:rsid w:val="00D52022"/>
    <w:rsid w:val="00D5239C"/>
    <w:rsid w:val="00D52CB0"/>
    <w:rsid w:val="00D53880"/>
    <w:rsid w:val="00D5488D"/>
    <w:rsid w:val="00D57CB9"/>
    <w:rsid w:val="00D57EDD"/>
    <w:rsid w:val="00D60E72"/>
    <w:rsid w:val="00D61028"/>
    <w:rsid w:val="00D6149E"/>
    <w:rsid w:val="00D614CD"/>
    <w:rsid w:val="00D62251"/>
    <w:rsid w:val="00D6308C"/>
    <w:rsid w:val="00D63466"/>
    <w:rsid w:val="00D635F5"/>
    <w:rsid w:val="00D65D04"/>
    <w:rsid w:val="00D67688"/>
    <w:rsid w:val="00D700E1"/>
    <w:rsid w:val="00D70E57"/>
    <w:rsid w:val="00D726DB"/>
    <w:rsid w:val="00D72F29"/>
    <w:rsid w:val="00D731CA"/>
    <w:rsid w:val="00D73796"/>
    <w:rsid w:val="00D737A7"/>
    <w:rsid w:val="00D7440A"/>
    <w:rsid w:val="00D74883"/>
    <w:rsid w:val="00D74C44"/>
    <w:rsid w:val="00D75B6F"/>
    <w:rsid w:val="00D7614E"/>
    <w:rsid w:val="00D7712F"/>
    <w:rsid w:val="00D77A6A"/>
    <w:rsid w:val="00D800E1"/>
    <w:rsid w:val="00D80473"/>
    <w:rsid w:val="00D8069F"/>
    <w:rsid w:val="00D80F97"/>
    <w:rsid w:val="00D8185D"/>
    <w:rsid w:val="00D821D5"/>
    <w:rsid w:val="00D84212"/>
    <w:rsid w:val="00D86728"/>
    <w:rsid w:val="00D87042"/>
    <w:rsid w:val="00D87FC6"/>
    <w:rsid w:val="00D917B1"/>
    <w:rsid w:val="00D91CF2"/>
    <w:rsid w:val="00D9344F"/>
    <w:rsid w:val="00D9394D"/>
    <w:rsid w:val="00D93A85"/>
    <w:rsid w:val="00D93EE9"/>
    <w:rsid w:val="00D950BE"/>
    <w:rsid w:val="00D95FA0"/>
    <w:rsid w:val="00D96D9B"/>
    <w:rsid w:val="00D9733A"/>
    <w:rsid w:val="00DA045B"/>
    <w:rsid w:val="00DA0B32"/>
    <w:rsid w:val="00DA126A"/>
    <w:rsid w:val="00DA1ACB"/>
    <w:rsid w:val="00DA44EA"/>
    <w:rsid w:val="00DA4EE1"/>
    <w:rsid w:val="00DA508E"/>
    <w:rsid w:val="00DA5D64"/>
    <w:rsid w:val="00DA6CF1"/>
    <w:rsid w:val="00DA7645"/>
    <w:rsid w:val="00DB0514"/>
    <w:rsid w:val="00DB192C"/>
    <w:rsid w:val="00DB25AF"/>
    <w:rsid w:val="00DB3500"/>
    <w:rsid w:val="00DB4550"/>
    <w:rsid w:val="00DB4E5C"/>
    <w:rsid w:val="00DB5751"/>
    <w:rsid w:val="00DB5E86"/>
    <w:rsid w:val="00DC04C0"/>
    <w:rsid w:val="00DC10C5"/>
    <w:rsid w:val="00DC1219"/>
    <w:rsid w:val="00DC2715"/>
    <w:rsid w:val="00DC281C"/>
    <w:rsid w:val="00DC3683"/>
    <w:rsid w:val="00DC400F"/>
    <w:rsid w:val="00DC4E43"/>
    <w:rsid w:val="00DC519A"/>
    <w:rsid w:val="00DD2375"/>
    <w:rsid w:val="00DD27F2"/>
    <w:rsid w:val="00DD3DB2"/>
    <w:rsid w:val="00DD4B87"/>
    <w:rsid w:val="00DD4FD4"/>
    <w:rsid w:val="00DD546A"/>
    <w:rsid w:val="00DD5899"/>
    <w:rsid w:val="00DD5BE1"/>
    <w:rsid w:val="00DD6355"/>
    <w:rsid w:val="00DD6E95"/>
    <w:rsid w:val="00DD7279"/>
    <w:rsid w:val="00DD739B"/>
    <w:rsid w:val="00DD7CBB"/>
    <w:rsid w:val="00DE2463"/>
    <w:rsid w:val="00DE424F"/>
    <w:rsid w:val="00DE5958"/>
    <w:rsid w:val="00DE5967"/>
    <w:rsid w:val="00DF0228"/>
    <w:rsid w:val="00DF042A"/>
    <w:rsid w:val="00DF05A2"/>
    <w:rsid w:val="00DF2C94"/>
    <w:rsid w:val="00DF2E6F"/>
    <w:rsid w:val="00DF30B9"/>
    <w:rsid w:val="00DF4ED9"/>
    <w:rsid w:val="00DF4F23"/>
    <w:rsid w:val="00DF6014"/>
    <w:rsid w:val="00DF6B34"/>
    <w:rsid w:val="00E00185"/>
    <w:rsid w:val="00E00509"/>
    <w:rsid w:val="00E0151A"/>
    <w:rsid w:val="00E02795"/>
    <w:rsid w:val="00E047F5"/>
    <w:rsid w:val="00E06732"/>
    <w:rsid w:val="00E1022D"/>
    <w:rsid w:val="00E107BF"/>
    <w:rsid w:val="00E11227"/>
    <w:rsid w:val="00E14063"/>
    <w:rsid w:val="00E14E82"/>
    <w:rsid w:val="00E15479"/>
    <w:rsid w:val="00E215B0"/>
    <w:rsid w:val="00E21BDA"/>
    <w:rsid w:val="00E2205D"/>
    <w:rsid w:val="00E22E39"/>
    <w:rsid w:val="00E2544E"/>
    <w:rsid w:val="00E259CA"/>
    <w:rsid w:val="00E259E7"/>
    <w:rsid w:val="00E25F6B"/>
    <w:rsid w:val="00E26E85"/>
    <w:rsid w:val="00E31065"/>
    <w:rsid w:val="00E31673"/>
    <w:rsid w:val="00E34021"/>
    <w:rsid w:val="00E34914"/>
    <w:rsid w:val="00E363E0"/>
    <w:rsid w:val="00E37DB6"/>
    <w:rsid w:val="00E40476"/>
    <w:rsid w:val="00E43775"/>
    <w:rsid w:val="00E43F85"/>
    <w:rsid w:val="00E44A72"/>
    <w:rsid w:val="00E45D95"/>
    <w:rsid w:val="00E4629F"/>
    <w:rsid w:val="00E501EF"/>
    <w:rsid w:val="00E51286"/>
    <w:rsid w:val="00E514B1"/>
    <w:rsid w:val="00E51ACC"/>
    <w:rsid w:val="00E52100"/>
    <w:rsid w:val="00E54C1B"/>
    <w:rsid w:val="00E54E02"/>
    <w:rsid w:val="00E555A7"/>
    <w:rsid w:val="00E56F3E"/>
    <w:rsid w:val="00E60893"/>
    <w:rsid w:val="00E6120A"/>
    <w:rsid w:val="00E620E3"/>
    <w:rsid w:val="00E6280E"/>
    <w:rsid w:val="00E634A4"/>
    <w:rsid w:val="00E64826"/>
    <w:rsid w:val="00E66B0D"/>
    <w:rsid w:val="00E66E64"/>
    <w:rsid w:val="00E66F6A"/>
    <w:rsid w:val="00E6793F"/>
    <w:rsid w:val="00E70C2B"/>
    <w:rsid w:val="00E7296B"/>
    <w:rsid w:val="00E72DA2"/>
    <w:rsid w:val="00E736BB"/>
    <w:rsid w:val="00E73CAD"/>
    <w:rsid w:val="00E73F8E"/>
    <w:rsid w:val="00E74428"/>
    <w:rsid w:val="00E747D2"/>
    <w:rsid w:val="00E752E5"/>
    <w:rsid w:val="00E76001"/>
    <w:rsid w:val="00E77597"/>
    <w:rsid w:val="00E77C62"/>
    <w:rsid w:val="00E80012"/>
    <w:rsid w:val="00E80234"/>
    <w:rsid w:val="00E81AB1"/>
    <w:rsid w:val="00E82257"/>
    <w:rsid w:val="00E83F12"/>
    <w:rsid w:val="00E8495A"/>
    <w:rsid w:val="00E85108"/>
    <w:rsid w:val="00E859AD"/>
    <w:rsid w:val="00E85AC3"/>
    <w:rsid w:val="00E85C2E"/>
    <w:rsid w:val="00E86045"/>
    <w:rsid w:val="00E87563"/>
    <w:rsid w:val="00E91A71"/>
    <w:rsid w:val="00E9345B"/>
    <w:rsid w:val="00E945D0"/>
    <w:rsid w:val="00E9470D"/>
    <w:rsid w:val="00E951E2"/>
    <w:rsid w:val="00E954BE"/>
    <w:rsid w:val="00E9780C"/>
    <w:rsid w:val="00E97B30"/>
    <w:rsid w:val="00EA0334"/>
    <w:rsid w:val="00EA11EA"/>
    <w:rsid w:val="00EA3856"/>
    <w:rsid w:val="00EA3E8F"/>
    <w:rsid w:val="00EA3EBF"/>
    <w:rsid w:val="00EA3FAC"/>
    <w:rsid w:val="00EA58DD"/>
    <w:rsid w:val="00EA768C"/>
    <w:rsid w:val="00EB0C80"/>
    <w:rsid w:val="00EB1C5A"/>
    <w:rsid w:val="00EB2BDA"/>
    <w:rsid w:val="00EB37A8"/>
    <w:rsid w:val="00EB3E12"/>
    <w:rsid w:val="00EB5FCD"/>
    <w:rsid w:val="00EC0084"/>
    <w:rsid w:val="00EC08B0"/>
    <w:rsid w:val="00EC0F15"/>
    <w:rsid w:val="00EC1561"/>
    <w:rsid w:val="00EC1576"/>
    <w:rsid w:val="00EC2ECD"/>
    <w:rsid w:val="00EC34BA"/>
    <w:rsid w:val="00EC38E1"/>
    <w:rsid w:val="00EC3A09"/>
    <w:rsid w:val="00EC3B28"/>
    <w:rsid w:val="00EC4755"/>
    <w:rsid w:val="00EC4A12"/>
    <w:rsid w:val="00EC58F5"/>
    <w:rsid w:val="00ED0116"/>
    <w:rsid w:val="00ED038B"/>
    <w:rsid w:val="00ED1975"/>
    <w:rsid w:val="00ED20CC"/>
    <w:rsid w:val="00ED23D2"/>
    <w:rsid w:val="00ED3948"/>
    <w:rsid w:val="00ED3AF7"/>
    <w:rsid w:val="00ED46AA"/>
    <w:rsid w:val="00ED6071"/>
    <w:rsid w:val="00EE2421"/>
    <w:rsid w:val="00EE2B95"/>
    <w:rsid w:val="00EE43D2"/>
    <w:rsid w:val="00EE441D"/>
    <w:rsid w:val="00EE4A75"/>
    <w:rsid w:val="00EE4F94"/>
    <w:rsid w:val="00EE558D"/>
    <w:rsid w:val="00EE5FD7"/>
    <w:rsid w:val="00EE601B"/>
    <w:rsid w:val="00EF0BB3"/>
    <w:rsid w:val="00EF0E4B"/>
    <w:rsid w:val="00EF1356"/>
    <w:rsid w:val="00EF2726"/>
    <w:rsid w:val="00EF330A"/>
    <w:rsid w:val="00EF3A17"/>
    <w:rsid w:val="00EF4908"/>
    <w:rsid w:val="00EF4CEF"/>
    <w:rsid w:val="00EF508B"/>
    <w:rsid w:val="00EF6C5C"/>
    <w:rsid w:val="00EF7709"/>
    <w:rsid w:val="00F0014B"/>
    <w:rsid w:val="00F00E74"/>
    <w:rsid w:val="00F01722"/>
    <w:rsid w:val="00F01E7B"/>
    <w:rsid w:val="00F02E2D"/>
    <w:rsid w:val="00F035CD"/>
    <w:rsid w:val="00F04C95"/>
    <w:rsid w:val="00F04D53"/>
    <w:rsid w:val="00F0510F"/>
    <w:rsid w:val="00F06208"/>
    <w:rsid w:val="00F06E67"/>
    <w:rsid w:val="00F077C1"/>
    <w:rsid w:val="00F07AFB"/>
    <w:rsid w:val="00F10B29"/>
    <w:rsid w:val="00F10BBC"/>
    <w:rsid w:val="00F11131"/>
    <w:rsid w:val="00F12561"/>
    <w:rsid w:val="00F12983"/>
    <w:rsid w:val="00F131FD"/>
    <w:rsid w:val="00F1529E"/>
    <w:rsid w:val="00F16E08"/>
    <w:rsid w:val="00F16F92"/>
    <w:rsid w:val="00F17570"/>
    <w:rsid w:val="00F17ABB"/>
    <w:rsid w:val="00F17AE3"/>
    <w:rsid w:val="00F20039"/>
    <w:rsid w:val="00F20366"/>
    <w:rsid w:val="00F20A89"/>
    <w:rsid w:val="00F20C70"/>
    <w:rsid w:val="00F22080"/>
    <w:rsid w:val="00F221AA"/>
    <w:rsid w:val="00F22280"/>
    <w:rsid w:val="00F2331D"/>
    <w:rsid w:val="00F23DD7"/>
    <w:rsid w:val="00F24800"/>
    <w:rsid w:val="00F24981"/>
    <w:rsid w:val="00F25264"/>
    <w:rsid w:val="00F25E3E"/>
    <w:rsid w:val="00F26376"/>
    <w:rsid w:val="00F27456"/>
    <w:rsid w:val="00F278EB"/>
    <w:rsid w:val="00F3075E"/>
    <w:rsid w:val="00F311B9"/>
    <w:rsid w:val="00F33764"/>
    <w:rsid w:val="00F33812"/>
    <w:rsid w:val="00F34FB5"/>
    <w:rsid w:val="00F3518F"/>
    <w:rsid w:val="00F358A1"/>
    <w:rsid w:val="00F35EEF"/>
    <w:rsid w:val="00F36559"/>
    <w:rsid w:val="00F37196"/>
    <w:rsid w:val="00F376BD"/>
    <w:rsid w:val="00F41473"/>
    <w:rsid w:val="00F4342C"/>
    <w:rsid w:val="00F440C1"/>
    <w:rsid w:val="00F44560"/>
    <w:rsid w:val="00F46C76"/>
    <w:rsid w:val="00F4795B"/>
    <w:rsid w:val="00F47ADF"/>
    <w:rsid w:val="00F503E9"/>
    <w:rsid w:val="00F50555"/>
    <w:rsid w:val="00F50B55"/>
    <w:rsid w:val="00F53904"/>
    <w:rsid w:val="00F555E8"/>
    <w:rsid w:val="00F560CC"/>
    <w:rsid w:val="00F56711"/>
    <w:rsid w:val="00F60417"/>
    <w:rsid w:val="00F629AD"/>
    <w:rsid w:val="00F653C2"/>
    <w:rsid w:val="00F65921"/>
    <w:rsid w:val="00F66530"/>
    <w:rsid w:val="00F7167B"/>
    <w:rsid w:val="00F721B3"/>
    <w:rsid w:val="00F72AA7"/>
    <w:rsid w:val="00F73C0F"/>
    <w:rsid w:val="00F752D4"/>
    <w:rsid w:val="00F753F5"/>
    <w:rsid w:val="00F76309"/>
    <w:rsid w:val="00F7649E"/>
    <w:rsid w:val="00F7677D"/>
    <w:rsid w:val="00F769F0"/>
    <w:rsid w:val="00F77A61"/>
    <w:rsid w:val="00F806BB"/>
    <w:rsid w:val="00F80AE5"/>
    <w:rsid w:val="00F80FD7"/>
    <w:rsid w:val="00F84459"/>
    <w:rsid w:val="00F84700"/>
    <w:rsid w:val="00F85647"/>
    <w:rsid w:val="00F859B2"/>
    <w:rsid w:val="00F85E42"/>
    <w:rsid w:val="00F87B36"/>
    <w:rsid w:val="00F90EC7"/>
    <w:rsid w:val="00F90FC3"/>
    <w:rsid w:val="00F91620"/>
    <w:rsid w:val="00F9168B"/>
    <w:rsid w:val="00F91AE6"/>
    <w:rsid w:val="00F9209E"/>
    <w:rsid w:val="00F92816"/>
    <w:rsid w:val="00F92CC9"/>
    <w:rsid w:val="00F933F7"/>
    <w:rsid w:val="00F93C35"/>
    <w:rsid w:val="00F941F1"/>
    <w:rsid w:val="00F945F7"/>
    <w:rsid w:val="00F956FE"/>
    <w:rsid w:val="00F95E30"/>
    <w:rsid w:val="00F96401"/>
    <w:rsid w:val="00F96F03"/>
    <w:rsid w:val="00F97852"/>
    <w:rsid w:val="00F97C11"/>
    <w:rsid w:val="00FA29BD"/>
    <w:rsid w:val="00FA30F7"/>
    <w:rsid w:val="00FA4F05"/>
    <w:rsid w:val="00FA58B9"/>
    <w:rsid w:val="00FA58DE"/>
    <w:rsid w:val="00FA5D98"/>
    <w:rsid w:val="00FA67B3"/>
    <w:rsid w:val="00FB0E5E"/>
    <w:rsid w:val="00FB21E5"/>
    <w:rsid w:val="00FB21FC"/>
    <w:rsid w:val="00FB2884"/>
    <w:rsid w:val="00FB2991"/>
    <w:rsid w:val="00FB4737"/>
    <w:rsid w:val="00FB57F1"/>
    <w:rsid w:val="00FB7634"/>
    <w:rsid w:val="00FB7B1F"/>
    <w:rsid w:val="00FB7CB3"/>
    <w:rsid w:val="00FC04BD"/>
    <w:rsid w:val="00FC0C41"/>
    <w:rsid w:val="00FC1200"/>
    <w:rsid w:val="00FC14D6"/>
    <w:rsid w:val="00FC215D"/>
    <w:rsid w:val="00FC2A02"/>
    <w:rsid w:val="00FC3230"/>
    <w:rsid w:val="00FC3AD8"/>
    <w:rsid w:val="00FC3FF2"/>
    <w:rsid w:val="00FC48FA"/>
    <w:rsid w:val="00FC4EE5"/>
    <w:rsid w:val="00FD05BA"/>
    <w:rsid w:val="00FD164B"/>
    <w:rsid w:val="00FD1671"/>
    <w:rsid w:val="00FD40FE"/>
    <w:rsid w:val="00FD6331"/>
    <w:rsid w:val="00FD6756"/>
    <w:rsid w:val="00FE06B9"/>
    <w:rsid w:val="00FE0732"/>
    <w:rsid w:val="00FE0A02"/>
    <w:rsid w:val="00FE1D92"/>
    <w:rsid w:val="00FE2BEC"/>
    <w:rsid w:val="00FE34EB"/>
    <w:rsid w:val="00FE3A58"/>
    <w:rsid w:val="00FE495F"/>
    <w:rsid w:val="00FE4FFF"/>
    <w:rsid w:val="00FE54C3"/>
    <w:rsid w:val="00FE55E3"/>
    <w:rsid w:val="00FE6AC8"/>
    <w:rsid w:val="00FE6C00"/>
    <w:rsid w:val="00FE6F33"/>
    <w:rsid w:val="00FE7D48"/>
    <w:rsid w:val="00FF0F7A"/>
    <w:rsid w:val="00FF0F8F"/>
    <w:rsid w:val="00FF2112"/>
    <w:rsid w:val="00FF3DBD"/>
    <w:rsid w:val="00FF41D5"/>
    <w:rsid w:val="00FF55DF"/>
    <w:rsid w:val="00FF586C"/>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2B7"/>
    <w:pPr>
      <w:spacing w:after="180" w:line="240" w:lineRule="auto"/>
      <w:ind w:left="0" w:firstLine="0"/>
      <w:jc w:val="left"/>
    </w:pPr>
    <w:rPr>
      <w:rFonts w:ascii="Times New Roman" w:eastAsia="MS Mincho" w:hAnsi="Times New Roman" w:cs="Times New Roman"/>
      <w:sz w:val="20"/>
      <w:szCs w:val="20"/>
      <w:lang w:val="en-GB"/>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qFormat/>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
    <w:basedOn w:val="TableNormal"/>
    <w:uiPriority w:val="5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iPriority w:val="99"/>
    <w:unhideWhenUsed/>
    <w:qFormat/>
    <w:rsid w:val="00B737E8"/>
  </w:style>
  <w:style w:type="character" w:customStyle="1" w:styleId="CommentTextChar">
    <w:name w:val="Comment Text Char"/>
    <w:basedOn w:val="DefaultParagraphFont"/>
    <w:link w:val="CommentText"/>
    <w:uiPriority w:val="99"/>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qFormat/>
    <w:rsid w:val="002D3732"/>
    <w:pPr>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qFormat/>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pPr>
    <w:rPr>
      <w:noProof/>
    </w:rPr>
  </w:style>
  <w:style w:type="paragraph" w:customStyle="1" w:styleId="EX">
    <w:name w:val="EX"/>
    <w:basedOn w:val="Normal"/>
    <w:rsid w:val="002D3732"/>
    <w:pPr>
      <w:keepLines/>
      <w:spacing w:before="60"/>
      <w:ind w:left="1136" w:hanging="1136"/>
    </w:pPr>
  </w:style>
  <w:style w:type="paragraph" w:customStyle="1" w:styleId="EW">
    <w:name w:val="EW"/>
    <w:basedOn w:val="EX"/>
    <w:rsid w:val="002D3732"/>
    <w:pPr>
      <w:spacing w:after="0"/>
    </w:pPr>
  </w:style>
  <w:style w:type="paragraph" w:customStyle="1" w:styleId="FP">
    <w:name w:val="FP"/>
    <w:basedOn w:val="Normal"/>
    <w:qFormat/>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link w:val="TACChar"/>
    <w:qFormat/>
    <w:rsid w:val="002D3732"/>
    <w:pPr>
      <w:jc w:val="center"/>
    </w:pPr>
  </w:style>
  <w:style w:type="paragraph" w:customStyle="1" w:styleId="TAH">
    <w:name w:val="TAH"/>
    <w:basedOn w:val="TAC"/>
    <w:link w:val="TAHCar"/>
    <w:qFormat/>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ind w:left="851"/>
    </w:pPr>
  </w:style>
  <w:style w:type="paragraph" w:customStyle="1" w:styleId="INDENT2">
    <w:name w:val="INDENT2"/>
    <w:basedOn w:val="Normal"/>
    <w:rsid w:val="002D3732"/>
    <w:pPr>
      <w:ind w:left="1135" w:hanging="284"/>
    </w:pPr>
  </w:style>
  <w:style w:type="paragraph" w:customStyle="1" w:styleId="INDENT3">
    <w:name w:val="INDENT3"/>
    <w:basedOn w:val="Normal"/>
    <w:rsid w:val="002D3732"/>
    <w:pPr>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pPr>
    <w:rPr>
      <w:b/>
    </w:rPr>
  </w:style>
  <w:style w:type="paragraph" w:customStyle="1" w:styleId="enumlev2">
    <w:name w:val="enumlev2"/>
    <w:basedOn w:val="Normal"/>
    <w:rsid w:val="002D3732"/>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2D3732"/>
    <w:pPr>
      <w:keepNext/>
      <w:keepLines/>
      <w:spacing w:before="24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style>
  <w:style w:type="paragraph" w:customStyle="1" w:styleId="Guidance">
    <w:name w:val="Guidance"/>
    <w:basedOn w:val="Normal"/>
    <w:rsid w:val="002D3732"/>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qFormat/>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qFormat/>
    <w:locked/>
    <w:rsid w:val="002D3732"/>
    <w:rPr>
      <w:rFonts w:ascii="Arial" w:eastAsia="Times New Roman" w:hAnsi="Arial" w:cs="Times New Roman"/>
      <w:b/>
      <w:sz w:val="18"/>
      <w:szCs w:val="20"/>
      <w:lang w:val="en-GB"/>
    </w:rPr>
  </w:style>
  <w:style w:type="character" w:customStyle="1" w:styleId="B10">
    <w:name w:val="B1 (文字)"/>
    <w:qFormat/>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pPr>
    <w:rPr>
      <w:rFonts w:ascii="Calibri" w:hAnsi="Calibri" w:cs="Calibri"/>
      <w:lang w:eastAsia="en-GB"/>
    </w:rPr>
  </w:style>
  <w:style w:type="character" w:customStyle="1" w:styleId="normaltextrun">
    <w:name w:val="normaltextrun"/>
    <w:basedOn w:val="DefaultParagraphFont"/>
    <w:qForma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pPr>
    <w:rPr>
      <w:b/>
      <w:bCs/>
      <w:iCs/>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pPr>
    <w:rPr>
      <w:iCs/>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sz w:val="22"/>
      <w:szCs w:val="22"/>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Normal"/>
    <w:link w:val="0MaintextChar"/>
    <w:qFormat/>
    <w:rsid w:val="0083461A"/>
    <w:pPr>
      <w:spacing w:after="100" w:afterAutospacing="1" w:line="288" w:lineRule="auto"/>
      <w:ind w:firstLine="360"/>
    </w:pPr>
    <w:rPr>
      <w:rFonts w:eastAsia="Malgun Gothic" w:cs="Batang"/>
      <w:iCs/>
    </w:rPr>
  </w:style>
  <w:style w:type="character" w:customStyle="1" w:styleId="0MaintextChar">
    <w:name w:val="0 Main text Char"/>
    <w:link w:val="0Maintext"/>
    <w:qFormat/>
    <w:rsid w:val="0083461A"/>
    <w:rPr>
      <w:rFonts w:ascii="Times New Roman" w:eastAsia="Malgun Gothic" w:hAnsi="Times New Roman" w:cs="Batang"/>
      <w:sz w:val="20"/>
      <w:szCs w:val="20"/>
      <w:lang w:val="en-GB"/>
    </w:rPr>
  </w:style>
  <w:style w:type="table" w:customStyle="1" w:styleId="TableGrid47">
    <w:name w:val="TableGrid47"/>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6">
    <w:name w:val="TableGrid46"/>
    <w:basedOn w:val="TableNormal"/>
    <w:next w:val="TableGrid"/>
    <w:uiPriority w:val="39"/>
    <w:qFormat/>
    <w:rsid w:val="004A2747"/>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Char1">
    <w:name w:val="B1 Char1"/>
    <w:qFormat/>
    <w:rsid w:val="00B70C0D"/>
    <w:rPr>
      <w:rFonts w:ascii="Times New Roman" w:eastAsia="Times New Roman" w:hAnsi="Times New Roman" w:cs="Times New Roman"/>
      <w:sz w:val="20"/>
      <w:szCs w:val="20"/>
      <w:lang w:val="en-GB" w:eastAsia="en-GB"/>
    </w:rPr>
  </w:style>
  <w:style w:type="paragraph" w:customStyle="1" w:styleId="Default">
    <w:name w:val="Default"/>
    <w:rsid w:val="00DF2C94"/>
    <w:pPr>
      <w:autoSpaceDE w:val="0"/>
      <w:autoSpaceDN w:val="0"/>
      <w:adjustRightInd w:val="0"/>
      <w:spacing w:after="0" w:line="240" w:lineRule="auto"/>
      <w:ind w:left="0" w:firstLine="0"/>
      <w:jc w:val="left"/>
    </w:pPr>
    <w:rPr>
      <w:rFonts w:ascii="Times New Roman" w:hAnsi="Times New Roman" w:cs="Times New Roman"/>
      <w:color w:val="000000"/>
      <w:sz w:val="24"/>
      <w:szCs w:val="24"/>
    </w:rPr>
  </w:style>
  <w:style w:type="character" w:customStyle="1" w:styleId="TACChar">
    <w:name w:val="TAC Char"/>
    <w:link w:val="TAC"/>
    <w:qFormat/>
    <w:rsid w:val="00EF1356"/>
    <w:rPr>
      <w:rFonts w:ascii="Arial" w:eastAsia="MS Mincho" w:hAnsi="Arial" w:cs="Times New Roman"/>
      <w:sz w:val="18"/>
      <w:szCs w:val="20"/>
      <w:lang w:val="en-GB"/>
    </w:rPr>
  </w:style>
  <w:style w:type="paragraph" w:customStyle="1" w:styleId="StyleHeading1H1h1appheading1l1MemoHeading1h11h12h13h">
    <w:name w:val="Style Heading 1H1h1app heading 1l1Memo Heading 1h11h12h13h..."/>
    <w:basedOn w:val="Heading1"/>
    <w:qFormat/>
    <w:rsid w:val="00EF1356"/>
    <w:pPr>
      <w:keepNext w:val="0"/>
      <w:keepLines w:val="0"/>
      <w:widowControl w:val="0"/>
      <w:numPr>
        <w:numId w:val="181"/>
      </w:numPr>
      <w:pBdr>
        <w:top w:val="none" w:sz="0" w:space="0" w:color="auto"/>
      </w:pBdr>
      <w:overflowPunct/>
      <w:autoSpaceDE/>
      <w:autoSpaceDN/>
      <w:adjustRightInd/>
      <w:spacing w:after="60"/>
      <w:jc w:val="left"/>
      <w:textAlignment w:val="auto"/>
    </w:pPr>
    <w:rPr>
      <w:rFonts w:ascii="Helvetica" w:hAnsi="Helvetica" w:cs="Times New Roman"/>
      <w:b/>
      <w:bCs/>
      <w:kern w:val="3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29428008">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47657233">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3928">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2028684">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535567">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0899307">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6829010">
      <w:bodyDiv w:val="1"/>
      <w:marLeft w:val="0"/>
      <w:marRight w:val="0"/>
      <w:marTop w:val="0"/>
      <w:marBottom w:val="0"/>
      <w:divBdr>
        <w:top w:val="none" w:sz="0" w:space="0" w:color="auto"/>
        <w:left w:val="none" w:sz="0" w:space="0" w:color="auto"/>
        <w:bottom w:val="none" w:sz="0" w:space="0" w:color="auto"/>
        <w:right w:val="none" w:sz="0" w:space="0" w:color="auto"/>
      </w:divBdr>
    </w:div>
    <w:div w:id="97022469">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99374922">
      <w:bodyDiv w:val="1"/>
      <w:marLeft w:val="0"/>
      <w:marRight w:val="0"/>
      <w:marTop w:val="0"/>
      <w:marBottom w:val="0"/>
      <w:divBdr>
        <w:top w:val="none" w:sz="0" w:space="0" w:color="auto"/>
        <w:left w:val="none" w:sz="0" w:space="0" w:color="auto"/>
        <w:bottom w:val="none" w:sz="0" w:space="0" w:color="auto"/>
        <w:right w:val="none" w:sz="0" w:space="0" w:color="auto"/>
      </w:divBdr>
    </w:div>
    <w:div w:id="100034908">
      <w:bodyDiv w:val="1"/>
      <w:marLeft w:val="0"/>
      <w:marRight w:val="0"/>
      <w:marTop w:val="0"/>
      <w:marBottom w:val="0"/>
      <w:divBdr>
        <w:top w:val="none" w:sz="0" w:space="0" w:color="auto"/>
        <w:left w:val="none" w:sz="0" w:space="0" w:color="auto"/>
        <w:bottom w:val="none" w:sz="0" w:space="0" w:color="auto"/>
        <w:right w:val="none" w:sz="0" w:space="0" w:color="auto"/>
      </w:divBdr>
    </w:div>
    <w:div w:id="1024612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2335658">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0973554">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0410628">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55655906">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71144042">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2767645">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277604">
      <w:bodyDiv w:val="1"/>
      <w:marLeft w:val="0"/>
      <w:marRight w:val="0"/>
      <w:marTop w:val="0"/>
      <w:marBottom w:val="0"/>
      <w:divBdr>
        <w:top w:val="none" w:sz="0" w:space="0" w:color="auto"/>
        <w:left w:val="none" w:sz="0" w:space="0" w:color="auto"/>
        <w:bottom w:val="none" w:sz="0" w:space="0" w:color="auto"/>
        <w:right w:val="none" w:sz="0" w:space="0" w:color="auto"/>
      </w:divBdr>
    </w:div>
    <w:div w:id="197859640">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198977186">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1698652">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215940">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6641468">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7364689">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180857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0150858">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777734">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201132">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8292034">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399448351">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668978">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59425245">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68058416">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8207918">
      <w:bodyDiv w:val="1"/>
      <w:marLeft w:val="0"/>
      <w:marRight w:val="0"/>
      <w:marTop w:val="0"/>
      <w:marBottom w:val="0"/>
      <w:divBdr>
        <w:top w:val="none" w:sz="0" w:space="0" w:color="auto"/>
        <w:left w:val="none" w:sz="0" w:space="0" w:color="auto"/>
        <w:bottom w:val="none" w:sz="0" w:space="0" w:color="auto"/>
        <w:right w:val="none" w:sz="0" w:space="0" w:color="auto"/>
      </w:divBdr>
    </w:div>
    <w:div w:id="489445326">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002140">
      <w:bodyDiv w:val="1"/>
      <w:marLeft w:val="0"/>
      <w:marRight w:val="0"/>
      <w:marTop w:val="0"/>
      <w:marBottom w:val="0"/>
      <w:divBdr>
        <w:top w:val="none" w:sz="0" w:space="0" w:color="auto"/>
        <w:left w:val="none" w:sz="0" w:space="0" w:color="auto"/>
        <w:bottom w:val="none" w:sz="0" w:space="0" w:color="auto"/>
        <w:right w:val="none" w:sz="0" w:space="0" w:color="auto"/>
      </w:divBdr>
    </w:div>
    <w:div w:id="500123333">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362444">
      <w:bodyDiv w:val="1"/>
      <w:marLeft w:val="0"/>
      <w:marRight w:val="0"/>
      <w:marTop w:val="0"/>
      <w:marBottom w:val="0"/>
      <w:divBdr>
        <w:top w:val="none" w:sz="0" w:space="0" w:color="auto"/>
        <w:left w:val="none" w:sz="0" w:space="0" w:color="auto"/>
        <w:bottom w:val="none" w:sz="0" w:space="0" w:color="auto"/>
        <w:right w:val="none" w:sz="0" w:space="0" w:color="auto"/>
      </w:divBdr>
      <w:divsChild>
        <w:div w:id="480583235">
          <w:marLeft w:val="0"/>
          <w:marRight w:val="0"/>
          <w:marTop w:val="0"/>
          <w:marBottom w:val="0"/>
          <w:divBdr>
            <w:top w:val="none" w:sz="0" w:space="0" w:color="auto"/>
            <w:left w:val="none" w:sz="0" w:space="0" w:color="auto"/>
            <w:bottom w:val="none" w:sz="0" w:space="0" w:color="auto"/>
            <w:right w:val="none" w:sz="0" w:space="0" w:color="auto"/>
          </w:divBdr>
        </w:div>
        <w:div w:id="1902668263">
          <w:marLeft w:val="0"/>
          <w:marRight w:val="0"/>
          <w:marTop w:val="0"/>
          <w:marBottom w:val="0"/>
          <w:divBdr>
            <w:top w:val="none" w:sz="0" w:space="0" w:color="auto"/>
            <w:left w:val="none" w:sz="0" w:space="0" w:color="auto"/>
            <w:bottom w:val="none" w:sz="0" w:space="0" w:color="auto"/>
            <w:right w:val="none" w:sz="0" w:space="0" w:color="auto"/>
          </w:divBdr>
        </w:div>
        <w:div w:id="2107996126">
          <w:marLeft w:val="0"/>
          <w:marRight w:val="0"/>
          <w:marTop w:val="0"/>
          <w:marBottom w:val="0"/>
          <w:divBdr>
            <w:top w:val="none" w:sz="0" w:space="0" w:color="auto"/>
            <w:left w:val="none" w:sz="0" w:space="0" w:color="auto"/>
            <w:bottom w:val="none" w:sz="0" w:space="0" w:color="auto"/>
            <w:right w:val="none" w:sz="0" w:space="0" w:color="auto"/>
          </w:divBdr>
        </w:div>
      </w:divsChild>
    </w:div>
    <w:div w:id="506483490">
      <w:bodyDiv w:val="1"/>
      <w:marLeft w:val="0"/>
      <w:marRight w:val="0"/>
      <w:marTop w:val="0"/>
      <w:marBottom w:val="0"/>
      <w:divBdr>
        <w:top w:val="none" w:sz="0" w:space="0" w:color="auto"/>
        <w:left w:val="none" w:sz="0" w:space="0" w:color="auto"/>
        <w:bottom w:val="none" w:sz="0" w:space="0" w:color="auto"/>
        <w:right w:val="none" w:sz="0" w:space="0" w:color="auto"/>
      </w:divBdr>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4053804">
      <w:bodyDiv w:val="1"/>
      <w:marLeft w:val="0"/>
      <w:marRight w:val="0"/>
      <w:marTop w:val="0"/>
      <w:marBottom w:val="0"/>
      <w:divBdr>
        <w:top w:val="none" w:sz="0" w:space="0" w:color="auto"/>
        <w:left w:val="none" w:sz="0" w:space="0" w:color="auto"/>
        <w:bottom w:val="none" w:sz="0" w:space="0" w:color="auto"/>
        <w:right w:val="none" w:sz="0" w:space="0" w:color="auto"/>
      </w:divBdr>
    </w:div>
    <w:div w:id="528764484">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60333252">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192915">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4119339">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2101537">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4235060">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57458581">
      <w:bodyDiv w:val="1"/>
      <w:marLeft w:val="0"/>
      <w:marRight w:val="0"/>
      <w:marTop w:val="0"/>
      <w:marBottom w:val="0"/>
      <w:divBdr>
        <w:top w:val="none" w:sz="0" w:space="0" w:color="auto"/>
        <w:left w:val="none" w:sz="0" w:space="0" w:color="auto"/>
        <w:bottom w:val="none" w:sz="0" w:space="0" w:color="auto"/>
        <w:right w:val="none" w:sz="0" w:space="0" w:color="auto"/>
      </w:divBdr>
    </w:div>
    <w:div w:id="660162771">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3187308">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2796841">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28848897">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9259097">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067946">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165355">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2430639">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43471087">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2381023">
      <w:bodyDiv w:val="1"/>
      <w:marLeft w:val="0"/>
      <w:marRight w:val="0"/>
      <w:marTop w:val="0"/>
      <w:marBottom w:val="0"/>
      <w:divBdr>
        <w:top w:val="none" w:sz="0" w:space="0" w:color="auto"/>
        <w:left w:val="none" w:sz="0" w:space="0" w:color="auto"/>
        <w:bottom w:val="none" w:sz="0" w:space="0" w:color="auto"/>
        <w:right w:val="none" w:sz="0" w:space="0" w:color="auto"/>
      </w:divBdr>
    </w:div>
    <w:div w:id="85414706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86861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038888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2526616">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7619229">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17399976">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8438762">
      <w:bodyDiv w:val="1"/>
      <w:marLeft w:val="0"/>
      <w:marRight w:val="0"/>
      <w:marTop w:val="0"/>
      <w:marBottom w:val="0"/>
      <w:divBdr>
        <w:top w:val="none" w:sz="0" w:space="0" w:color="auto"/>
        <w:left w:val="none" w:sz="0" w:space="0" w:color="auto"/>
        <w:bottom w:val="none" w:sz="0" w:space="0" w:color="auto"/>
        <w:right w:val="none" w:sz="0" w:space="0" w:color="auto"/>
      </w:divBdr>
      <w:divsChild>
        <w:div w:id="1866215733">
          <w:marLeft w:val="0"/>
          <w:marRight w:val="0"/>
          <w:marTop w:val="0"/>
          <w:marBottom w:val="0"/>
          <w:divBdr>
            <w:top w:val="none" w:sz="0" w:space="0" w:color="auto"/>
            <w:left w:val="none" w:sz="0" w:space="0" w:color="auto"/>
            <w:bottom w:val="none" w:sz="0" w:space="0" w:color="auto"/>
            <w:right w:val="none" w:sz="0" w:space="0" w:color="auto"/>
          </w:divBdr>
        </w:div>
        <w:div w:id="1165515708">
          <w:marLeft w:val="0"/>
          <w:marRight w:val="0"/>
          <w:marTop w:val="0"/>
          <w:marBottom w:val="0"/>
          <w:divBdr>
            <w:top w:val="none" w:sz="0" w:space="0" w:color="auto"/>
            <w:left w:val="none" w:sz="0" w:space="0" w:color="auto"/>
            <w:bottom w:val="none" w:sz="0" w:space="0" w:color="auto"/>
            <w:right w:val="none" w:sz="0" w:space="0" w:color="auto"/>
          </w:divBdr>
        </w:div>
        <w:div w:id="1689016785">
          <w:marLeft w:val="0"/>
          <w:marRight w:val="0"/>
          <w:marTop w:val="0"/>
          <w:marBottom w:val="0"/>
          <w:divBdr>
            <w:top w:val="none" w:sz="0" w:space="0" w:color="auto"/>
            <w:left w:val="none" w:sz="0" w:space="0" w:color="auto"/>
            <w:bottom w:val="none" w:sz="0" w:space="0" w:color="auto"/>
            <w:right w:val="none" w:sz="0" w:space="0" w:color="auto"/>
          </w:divBdr>
        </w:div>
      </w:divsChild>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4310001">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82081068">
      <w:bodyDiv w:val="1"/>
      <w:marLeft w:val="0"/>
      <w:marRight w:val="0"/>
      <w:marTop w:val="0"/>
      <w:marBottom w:val="0"/>
      <w:divBdr>
        <w:top w:val="none" w:sz="0" w:space="0" w:color="auto"/>
        <w:left w:val="none" w:sz="0" w:space="0" w:color="auto"/>
        <w:bottom w:val="none" w:sz="0" w:space="0" w:color="auto"/>
        <w:right w:val="none" w:sz="0" w:space="0" w:color="auto"/>
      </w:divBdr>
    </w:div>
    <w:div w:id="988629477">
      <w:bodyDiv w:val="1"/>
      <w:marLeft w:val="0"/>
      <w:marRight w:val="0"/>
      <w:marTop w:val="0"/>
      <w:marBottom w:val="0"/>
      <w:divBdr>
        <w:top w:val="none" w:sz="0" w:space="0" w:color="auto"/>
        <w:left w:val="none" w:sz="0" w:space="0" w:color="auto"/>
        <w:bottom w:val="none" w:sz="0" w:space="0" w:color="auto"/>
        <w:right w:val="none" w:sz="0" w:space="0" w:color="auto"/>
      </w:divBdr>
    </w:div>
    <w:div w:id="988903714">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897047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0832756">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47143701">
      <w:bodyDiv w:val="1"/>
      <w:marLeft w:val="0"/>
      <w:marRight w:val="0"/>
      <w:marTop w:val="0"/>
      <w:marBottom w:val="0"/>
      <w:divBdr>
        <w:top w:val="none" w:sz="0" w:space="0" w:color="auto"/>
        <w:left w:val="none" w:sz="0" w:space="0" w:color="auto"/>
        <w:bottom w:val="none" w:sz="0" w:space="0" w:color="auto"/>
        <w:right w:val="none" w:sz="0" w:space="0" w:color="auto"/>
      </w:divBdr>
    </w:div>
    <w:div w:id="1047491052">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0902676">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4902177">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49135282">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198004909">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1523414">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86110049">
      <w:bodyDiv w:val="1"/>
      <w:marLeft w:val="0"/>
      <w:marRight w:val="0"/>
      <w:marTop w:val="0"/>
      <w:marBottom w:val="0"/>
      <w:divBdr>
        <w:top w:val="none" w:sz="0" w:space="0" w:color="auto"/>
        <w:left w:val="none" w:sz="0" w:space="0" w:color="auto"/>
        <w:bottom w:val="none" w:sz="0" w:space="0" w:color="auto"/>
        <w:right w:val="none" w:sz="0" w:space="0" w:color="auto"/>
      </w:divBdr>
    </w:div>
    <w:div w:id="1287159762">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926337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241222">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304962">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26607507">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197244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973952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8126606">
      <w:bodyDiv w:val="1"/>
      <w:marLeft w:val="0"/>
      <w:marRight w:val="0"/>
      <w:marTop w:val="0"/>
      <w:marBottom w:val="0"/>
      <w:divBdr>
        <w:top w:val="none" w:sz="0" w:space="0" w:color="auto"/>
        <w:left w:val="none" w:sz="0" w:space="0" w:color="auto"/>
        <w:bottom w:val="none" w:sz="0" w:space="0" w:color="auto"/>
        <w:right w:val="none" w:sz="0" w:space="0" w:color="auto"/>
      </w:divBdr>
    </w:div>
    <w:div w:id="1488936278">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082913">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2834743">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234995">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2381411">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1473890">
      <w:bodyDiv w:val="1"/>
      <w:marLeft w:val="0"/>
      <w:marRight w:val="0"/>
      <w:marTop w:val="0"/>
      <w:marBottom w:val="0"/>
      <w:divBdr>
        <w:top w:val="none" w:sz="0" w:space="0" w:color="auto"/>
        <w:left w:val="none" w:sz="0" w:space="0" w:color="auto"/>
        <w:bottom w:val="none" w:sz="0" w:space="0" w:color="auto"/>
        <w:right w:val="none" w:sz="0" w:space="0" w:color="auto"/>
      </w:divBdr>
    </w:div>
    <w:div w:id="1545869661">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0802752">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22344897">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0622556">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2657270">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2143093">
      <w:bodyDiv w:val="1"/>
      <w:marLeft w:val="0"/>
      <w:marRight w:val="0"/>
      <w:marTop w:val="0"/>
      <w:marBottom w:val="0"/>
      <w:divBdr>
        <w:top w:val="none" w:sz="0" w:space="0" w:color="auto"/>
        <w:left w:val="none" w:sz="0" w:space="0" w:color="auto"/>
        <w:bottom w:val="none" w:sz="0" w:space="0" w:color="auto"/>
        <w:right w:val="none" w:sz="0" w:space="0" w:color="auto"/>
      </w:divBdr>
    </w:div>
    <w:div w:id="1693723404">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3402466">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3577962">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79512713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3136501">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367397">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39466611">
      <w:bodyDiv w:val="1"/>
      <w:marLeft w:val="0"/>
      <w:marRight w:val="0"/>
      <w:marTop w:val="0"/>
      <w:marBottom w:val="0"/>
      <w:divBdr>
        <w:top w:val="none" w:sz="0" w:space="0" w:color="auto"/>
        <w:left w:val="none" w:sz="0" w:space="0" w:color="auto"/>
        <w:bottom w:val="none" w:sz="0" w:space="0" w:color="auto"/>
        <w:right w:val="none" w:sz="0" w:space="0" w:color="auto"/>
      </w:divBdr>
    </w:div>
    <w:div w:id="1840461663">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62474332">
      <w:bodyDiv w:val="1"/>
      <w:marLeft w:val="0"/>
      <w:marRight w:val="0"/>
      <w:marTop w:val="0"/>
      <w:marBottom w:val="0"/>
      <w:divBdr>
        <w:top w:val="none" w:sz="0" w:space="0" w:color="auto"/>
        <w:left w:val="none" w:sz="0" w:space="0" w:color="auto"/>
        <w:bottom w:val="none" w:sz="0" w:space="0" w:color="auto"/>
        <w:right w:val="none" w:sz="0" w:space="0" w:color="auto"/>
      </w:divBdr>
    </w:div>
    <w:div w:id="1864590640">
      <w:bodyDiv w:val="1"/>
      <w:marLeft w:val="0"/>
      <w:marRight w:val="0"/>
      <w:marTop w:val="0"/>
      <w:marBottom w:val="0"/>
      <w:divBdr>
        <w:top w:val="none" w:sz="0" w:space="0" w:color="auto"/>
        <w:left w:val="none" w:sz="0" w:space="0" w:color="auto"/>
        <w:bottom w:val="none" w:sz="0" w:space="0" w:color="auto"/>
        <w:right w:val="none" w:sz="0" w:space="0" w:color="auto"/>
      </w:divBdr>
    </w:div>
    <w:div w:id="1869487495">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02568">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3852765">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72153">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282544">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35498846">
      <w:bodyDiv w:val="1"/>
      <w:marLeft w:val="0"/>
      <w:marRight w:val="0"/>
      <w:marTop w:val="0"/>
      <w:marBottom w:val="0"/>
      <w:divBdr>
        <w:top w:val="none" w:sz="0" w:space="0" w:color="auto"/>
        <w:left w:val="none" w:sz="0" w:space="0" w:color="auto"/>
        <w:bottom w:val="none" w:sz="0" w:space="0" w:color="auto"/>
        <w:right w:val="none" w:sz="0" w:space="0" w:color="auto"/>
      </w:divBdr>
    </w:div>
    <w:div w:id="2040087180">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8487414">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484443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3821152">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1072345">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89233173">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6124349">
      <w:bodyDiv w:val="1"/>
      <w:marLeft w:val="0"/>
      <w:marRight w:val="0"/>
      <w:marTop w:val="0"/>
      <w:marBottom w:val="0"/>
      <w:divBdr>
        <w:top w:val="none" w:sz="0" w:space="0" w:color="auto"/>
        <w:left w:val="none" w:sz="0" w:space="0" w:color="auto"/>
        <w:bottom w:val="none" w:sz="0" w:space="0" w:color="auto"/>
        <w:right w:val="none" w:sz="0" w:space="0" w:color="auto"/>
      </w:divBdr>
    </w:div>
    <w:div w:id="2121341321">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sv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5gworkshops.com/5GCMSIG_White%20Paper_r2dot3.pdf"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RAN1_118b</b:Tag>
    <b:SourceType>Report</b:SourceType>
    <b:Guid>{145D3593-6BC3-4799-9CEE-DA4BD5546367}</b:Guid>
    <b:Author>
      <b:Author>
        <b:Corporate>3GPP TSG RAN WG1#118bis</b:Corporate>
      </b:Author>
    </b:Author>
    <b:Title>Draft Meeting Report</b:Title>
    <b:Year>Oct. 14-18, 2024</b:Year>
    <b:City>Hefei, Anhui, China</b:City>
    <b:RefOrder>1</b:RefOrder>
  </b:Source>
  <b:Source>
    <b:Tag>TR38901</b:Tag>
    <b:SourceType>Report</b:SourceType>
    <b:Guid>{4782B44A-6DBE-4A32-A320-024B9373D499}</b:Guid>
    <b:Author>
      <b:Author>
        <b:Corporate>3GPP TR 38.901</b:Corporate>
      </b:Author>
    </b:Author>
    <b:Title>Study on channel model for frequencies from 0.5 to 100 GHz</b:Title>
    <b:Year>Mar. 2022</b:Year>
    <b:RefOrder>2</b:RefOrder>
  </b:Source>
  <b:Source>
    <b:Tag>IMT2020</b:Tag>
    <b:SourceType>Report</b:SourceType>
    <b:Guid>{1E82C4C7-4587-46C1-ADBC-459E2CF9E370}</b:Guid>
    <b:Author>
      <b:Author>
        <b:Corporate>Report ITU-R M.2412-0</b:Corporate>
      </b:Author>
    </b:Author>
    <b:Title>Guidelines for evaluation of radio interface technologies for IMT-2020</b:Title>
    <b:Year>Oct. 2017</b:Year>
    <b:RefOrder>3</b:RefOrder>
  </b:Source>
</b:Sources>
</file>

<file path=customXml/itemProps1.xml><?xml version="1.0" encoding="utf-8"?>
<ds:datastoreItem xmlns:ds="http://schemas.openxmlformats.org/officeDocument/2006/customXml" ds:itemID="{5DF20989-F79E-4592-B4E8-1EBAC12CD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2607</Words>
  <Characters>14865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2024-11-06T04:12:00Z</dcterms:created>
  <dcterms:modified xsi:type="dcterms:W3CDTF">2024-11-08T04:59:00Z</dcterms:modified>
</cp:coreProperties>
</file>